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26" w:rsidRDefault="00354E26" w:rsidP="00354E26">
      <w:pPr>
        <w:shd w:val="clear" w:color="auto" w:fill="FFFFFF"/>
        <w:spacing w:line="317" w:lineRule="exact"/>
        <w:jc w:val="center"/>
      </w:pPr>
      <w:bookmarkStart w:id="0" w:name="_GoBack"/>
      <w:r>
        <w:rPr>
          <w:color w:val="000000"/>
          <w:sz w:val="28"/>
          <w:szCs w:val="28"/>
        </w:rPr>
        <w:t>РОССИЙСКАЯ ФЕДЕРАЦИЯ</w:t>
      </w:r>
    </w:p>
    <w:p w:rsidR="00354E26" w:rsidRDefault="00354E26" w:rsidP="00354E26">
      <w:pPr>
        <w:shd w:val="clear" w:color="auto" w:fill="FFFFFF"/>
        <w:spacing w:line="317" w:lineRule="exact"/>
        <w:ind w:left="10"/>
        <w:jc w:val="center"/>
      </w:pPr>
      <w:r>
        <w:rPr>
          <w:color w:val="000000"/>
          <w:spacing w:val="-1"/>
          <w:sz w:val="28"/>
          <w:szCs w:val="28"/>
        </w:rPr>
        <w:t>РОСТОВСКАЯ ОБЛАСТЬ</w:t>
      </w:r>
    </w:p>
    <w:p w:rsidR="00354E26" w:rsidRDefault="00354E26" w:rsidP="00354E26">
      <w:pPr>
        <w:shd w:val="clear" w:color="auto" w:fill="FFFFFF"/>
        <w:spacing w:line="317" w:lineRule="exact"/>
        <w:ind w:left="14"/>
        <w:jc w:val="center"/>
      </w:pPr>
      <w:r>
        <w:rPr>
          <w:color w:val="000000"/>
          <w:sz w:val="28"/>
          <w:szCs w:val="28"/>
        </w:rPr>
        <w:t>МАТВЕЕВО -КУРГАНСКИЙ РАЙОН</w:t>
      </w:r>
    </w:p>
    <w:p w:rsidR="00354E26" w:rsidRDefault="00354E26" w:rsidP="00354E26">
      <w:pPr>
        <w:shd w:val="clear" w:color="auto" w:fill="FFFFFF"/>
        <w:spacing w:line="317" w:lineRule="exact"/>
        <w:ind w:left="10"/>
        <w:jc w:val="center"/>
      </w:pPr>
      <w:r>
        <w:rPr>
          <w:color w:val="000000"/>
          <w:sz w:val="28"/>
          <w:szCs w:val="28"/>
        </w:rPr>
        <w:t>МУНИЦИПАЛЬНОЕ ОБРАЗОВАНИЕ</w:t>
      </w:r>
    </w:p>
    <w:p w:rsidR="00354E26" w:rsidRDefault="00354E26" w:rsidP="00354E26">
      <w:pPr>
        <w:shd w:val="clear" w:color="auto" w:fill="FFFFFF"/>
        <w:spacing w:line="317" w:lineRule="exact"/>
        <w:ind w:left="77"/>
        <w:jc w:val="center"/>
      </w:pPr>
      <w:r>
        <w:rPr>
          <w:color w:val="000000"/>
          <w:sz w:val="28"/>
          <w:szCs w:val="28"/>
        </w:rPr>
        <w:t>«АНАСТАСИЕВСКОЕ СЕЛЬСКОЕ ПОСЕЛЕНИЕ»</w:t>
      </w:r>
    </w:p>
    <w:p w:rsidR="002D7001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color w:val="000000"/>
          <w:spacing w:val="-2"/>
          <w:sz w:val="28"/>
          <w:szCs w:val="28"/>
        </w:rPr>
      </w:pPr>
    </w:p>
    <w:p w:rsidR="00354E26" w:rsidRDefault="00354E26" w:rsidP="00354E26">
      <w:pPr>
        <w:tabs>
          <w:tab w:val="left" w:pos="8647"/>
        </w:tabs>
        <w:suppressAutoHyphens/>
        <w:spacing w:line="276" w:lineRule="auto"/>
        <w:ind w:firstLine="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</w:t>
      </w:r>
    </w:p>
    <w:p w:rsidR="00354E26" w:rsidRPr="00C83870" w:rsidRDefault="00354E26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C83870">
        <w:rPr>
          <w:rFonts w:eastAsia="Times New Roman"/>
          <w:sz w:val="28"/>
          <w:szCs w:val="28"/>
          <w:lang w:eastAsia="ar-SA"/>
        </w:rPr>
        <w:t>«</w:t>
      </w:r>
      <w:r w:rsidR="00354E26">
        <w:rPr>
          <w:rFonts w:eastAsia="Times New Roman"/>
          <w:sz w:val="28"/>
          <w:szCs w:val="28"/>
          <w:lang w:eastAsia="ar-SA"/>
        </w:rPr>
        <w:t>31» декабря  2015</w:t>
      </w:r>
      <w:r w:rsidRPr="00C83870">
        <w:rPr>
          <w:rFonts w:eastAsia="Times New Roman"/>
          <w:sz w:val="28"/>
          <w:szCs w:val="28"/>
          <w:lang w:eastAsia="ar-SA"/>
        </w:rPr>
        <w:t xml:space="preserve">г.                             № </w:t>
      </w:r>
      <w:r w:rsidR="00354E26">
        <w:rPr>
          <w:rFonts w:eastAsia="Times New Roman"/>
          <w:sz w:val="28"/>
          <w:szCs w:val="28"/>
          <w:lang w:eastAsia="ar-SA"/>
        </w:rPr>
        <w:t>257</w:t>
      </w:r>
      <w:r w:rsidRPr="00C83870">
        <w:rPr>
          <w:rFonts w:eastAsia="Times New Roman"/>
          <w:sz w:val="28"/>
          <w:szCs w:val="28"/>
          <w:lang w:eastAsia="ar-SA"/>
        </w:rPr>
        <w:t xml:space="preserve">                                  с. Анастасиевка</w:t>
      </w: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354E26" w:rsidRPr="00E5698D" w:rsidRDefault="002D7001" w:rsidP="00354E26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59" w:rsidRPr="00E569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4E26" w:rsidRPr="00E5698D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</w:t>
      </w:r>
      <w:r w:rsidR="00354E26" w:rsidRPr="00E56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технологическим, </w:t>
      </w:r>
    </w:p>
    <w:p w:rsidR="00354E26" w:rsidRPr="00E5698D" w:rsidRDefault="00354E26" w:rsidP="00354E26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программным и лингвистическим средствам </w:t>
      </w:r>
    </w:p>
    <w:p w:rsidR="00354E26" w:rsidRPr="00E5698D" w:rsidRDefault="00354E26" w:rsidP="00354E26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color w:val="000000"/>
          <w:sz w:val="28"/>
          <w:szCs w:val="28"/>
        </w:rPr>
        <w:t>обеспечения пользования официальным сайтом</w:t>
      </w:r>
    </w:p>
    <w:p w:rsidR="00354E26" w:rsidRPr="00E5698D" w:rsidRDefault="00354E26" w:rsidP="00354E26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 муниципального </w:t>
      </w:r>
    </w:p>
    <w:p w:rsidR="009C5559" w:rsidRPr="00E5698D" w:rsidRDefault="00354E26" w:rsidP="00354E2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5698D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 «Анастасиевское сельское поселение</w:t>
      </w:r>
      <w:r w:rsidR="009C5559" w:rsidRPr="00E5698D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:rsidR="009C5559" w:rsidRPr="00E5698D" w:rsidRDefault="009C5559" w:rsidP="009C5559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9C5559" w:rsidRPr="00E5698D" w:rsidRDefault="00354E26" w:rsidP="00717D71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E5698D">
        <w:rPr>
          <w:sz w:val="28"/>
          <w:szCs w:val="28"/>
        </w:rPr>
        <w:t>В соответствии с частью 4 статьи 10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="009C5559" w:rsidRPr="00E5698D">
        <w:rPr>
          <w:rFonts w:eastAsia="Times New Roman"/>
          <w:sz w:val="28"/>
          <w:szCs w:val="28"/>
          <w:lang w:eastAsia="ru-RU"/>
        </w:rPr>
        <w:t xml:space="preserve">, </w:t>
      </w:r>
    </w:p>
    <w:p w:rsidR="009C5559" w:rsidRPr="00E5698D" w:rsidRDefault="009C5559" w:rsidP="009C5559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9C5559" w:rsidRPr="00E5698D" w:rsidRDefault="002D7001" w:rsidP="00E5698D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E5698D">
        <w:rPr>
          <w:rFonts w:eastAsia="Times New Roman"/>
          <w:sz w:val="28"/>
          <w:szCs w:val="28"/>
          <w:lang w:eastAsia="ru-RU"/>
        </w:rPr>
        <w:t>ПОСТАНОВЛЯЮ</w:t>
      </w:r>
      <w:r w:rsidR="00E5698D">
        <w:rPr>
          <w:rFonts w:eastAsia="Times New Roman"/>
          <w:sz w:val="28"/>
          <w:szCs w:val="28"/>
          <w:lang w:eastAsia="ru-RU"/>
        </w:rPr>
        <w:t>,</w:t>
      </w:r>
    </w:p>
    <w:p w:rsidR="00354E26" w:rsidRPr="00E5698D" w:rsidRDefault="00354E26" w:rsidP="00E5698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1. Утвердить Требования к технологическим, программным и лингвистическим средствам обеспечения пользования официальным сайтом Администрации  муниципального  образования  «Анастасиевское сельское поселение</w:t>
      </w:r>
      <w:r w:rsidRPr="00E5698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5698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354E26" w:rsidRPr="00E5698D" w:rsidRDefault="00354E26" w:rsidP="00E5698D">
      <w:pPr>
        <w:pStyle w:val="a9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разместить на официальном сайте Администрации  муниципального  образования  «Анастасиевское сельское поселение</w:t>
      </w:r>
      <w:r w:rsidRPr="00E5698D">
        <w:rPr>
          <w:rFonts w:ascii="Times New Roman" w:hAnsi="Times New Roman" w:cs="Times New Roman"/>
          <w:sz w:val="28"/>
          <w:szCs w:val="28"/>
        </w:rPr>
        <w:t>».</w:t>
      </w: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BC141E" w:rsidRDefault="002D7001" w:rsidP="00BC141E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Глава Анастасиевского </w:t>
      </w:r>
    </w:p>
    <w:p w:rsidR="002D7001" w:rsidRPr="00BC141E" w:rsidRDefault="002D7001" w:rsidP="00BC141E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</w:r>
      <w:r w:rsidR="00BC141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C83870">
        <w:rPr>
          <w:rFonts w:eastAsia="Times New Roman"/>
          <w:sz w:val="28"/>
          <w:szCs w:val="28"/>
          <w:lang w:eastAsia="ru-RU"/>
        </w:rPr>
        <w:t>Е.А. Андреева</w:t>
      </w:r>
    </w:p>
    <w:p w:rsidR="00354E26" w:rsidRDefault="00354E26" w:rsidP="002D7001">
      <w:pPr>
        <w:spacing w:line="276" w:lineRule="auto"/>
      </w:pPr>
    </w:p>
    <w:p w:rsidR="00354E26" w:rsidRPr="00354E26" w:rsidRDefault="00354E26" w:rsidP="00354E26"/>
    <w:p w:rsidR="00354E26" w:rsidRPr="00354E26" w:rsidRDefault="00354E26" w:rsidP="00354E26"/>
    <w:p w:rsidR="00354E26" w:rsidRPr="00354E26" w:rsidRDefault="00354E26" w:rsidP="00354E26"/>
    <w:p w:rsidR="00354E26" w:rsidRPr="00354E26" w:rsidRDefault="00354E26" w:rsidP="00354E26"/>
    <w:p w:rsidR="00354E26" w:rsidRPr="00354E26" w:rsidRDefault="00354E26" w:rsidP="00354E26"/>
    <w:p w:rsidR="00354E26" w:rsidRPr="00354E26" w:rsidRDefault="00354E26" w:rsidP="00354E26"/>
    <w:p w:rsidR="00354E26" w:rsidRDefault="00354E26" w:rsidP="00354E26"/>
    <w:p w:rsidR="00354E26" w:rsidRDefault="00354E26" w:rsidP="00354E26"/>
    <w:p w:rsidR="003E79B0" w:rsidRDefault="00354E26" w:rsidP="00354E26">
      <w:pPr>
        <w:tabs>
          <w:tab w:val="left" w:pos="7367"/>
        </w:tabs>
      </w:pPr>
      <w:r>
        <w:tab/>
      </w:r>
    </w:p>
    <w:p w:rsidR="00354E26" w:rsidRDefault="00354E26" w:rsidP="00354E26">
      <w:pPr>
        <w:tabs>
          <w:tab w:val="left" w:pos="7367"/>
        </w:tabs>
      </w:pPr>
    </w:p>
    <w:p w:rsidR="00354E26" w:rsidRDefault="00354E26" w:rsidP="00354E26">
      <w:pPr>
        <w:tabs>
          <w:tab w:val="left" w:pos="7367"/>
        </w:tabs>
      </w:pPr>
    </w:p>
    <w:p w:rsidR="00354E26" w:rsidRPr="004D16D9" w:rsidRDefault="00354E26" w:rsidP="00E5698D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D16D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354E26" w:rsidRPr="004D16D9" w:rsidRDefault="00C7741E" w:rsidP="00E5698D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4E26" w:rsidRPr="004D16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</w:p>
    <w:p w:rsidR="00354E26" w:rsidRPr="004D16D9" w:rsidRDefault="00354E26" w:rsidP="00E5698D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D16D9">
        <w:rPr>
          <w:rFonts w:ascii="Times New Roman" w:hAnsi="Times New Roman" w:cs="Times New Roman"/>
          <w:sz w:val="24"/>
          <w:szCs w:val="24"/>
        </w:rPr>
        <w:t xml:space="preserve">от  </w:t>
      </w:r>
      <w:r w:rsidR="00C7741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C7741E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D16D9">
        <w:rPr>
          <w:rFonts w:ascii="Times New Roman" w:hAnsi="Times New Roman" w:cs="Times New Roman"/>
          <w:sz w:val="24"/>
          <w:szCs w:val="24"/>
        </w:rPr>
        <w:t xml:space="preserve">  №</w:t>
      </w:r>
      <w:r w:rsidR="00C7741E">
        <w:rPr>
          <w:rFonts w:ascii="Times New Roman" w:hAnsi="Times New Roman" w:cs="Times New Roman"/>
          <w:sz w:val="24"/>
          <w:szCs w:val="24"/>
        </w:rPr>
        <w:t xml:space="preserve"> 257</w:t>
      </w:r>
    </w:p>
    <w:p w:rsidR="00354E26" w:rsidRPr="00643EA7" w:rsidRDefault="00354E26" w:rsidP="00E569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4E26" w:rsidRPr="00643EA7" w:rsidRDefault="00354E26" w:rsidP="00354E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E26" w:rsidRPr="00E5698D" w:rsidRDefault="00354E26" w:rsidP="00354E26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354E26" w:rsidRPr="00E5698D" w:rsidRDefault="00354E26" w:rsidP="00354E26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технологическим, программным и лингвистическим </w:t>
      </w:r>
    </w:p>
    <w:p w:rsidR="00354E26" w:rsidRPr="00E5698D" w:rsidRDefault="00354E26" w:rsidP="00354E26">
      <w:pPr>
        <w:pStyle w:val="a9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средствам  обеспечения п</w:t>
      </w:r>
      <w:r w:rsidR="00C7741E" w:rsidRPr="00E56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ользования официальным сайтом  А</w:t>
      </w:r>
      <w:r w:rsidRPr="00E56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C7741E" w:rsidRPr="00E56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 образования  «Анастасиевское сельское поселение</w:t>
      </w:r>
      <w:r w:rsidR="00C7741E" w:rsidRPr="00E5698D">
        <w:rPr>
          <w:rFonts w:ascii="Times New Roman" w:hAnsi="Times New Roman" w:cs="Times New Roman"/>
          <w:sz w:val="28"/>
          <w:szCs w:val="28"/>
        </w:rPr>
        <w:t>»</w:t>
      </w:r>
    </w:p>
    <w:p w:rsidR="00354E26" w:rsidRPr="00191C1C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 xml:space="preserve">1. Информация, размещаемая на официальном сайте  </w:t>
      </w:r>
      <w:r w:rsidR="00C7741E" w:rsidRPr="00E5698D">
        <w:rPr>
          <w:rFonts w:ascii="Times New Roman" w:hAnsi="Times New Roman" w:cs="Times New Roman"/>
          <w:color w:val="000000"/>
          <w:sz w:val="28"/>
          <w:szCs w:val="28"/>
        </w:rPr>
        <w:t>Администрации  муниципального  образования  «Анастасиевское сельское поселение</w:t>
      </w:r>
      <w:r w:rsidR="00C7741E" w:rsidRPr="00E5698D">
        <w:rPr>
          <w:rFonts w:ascii="Times New Roman" w:hAnsi="Times New Roman" w:cs="Times New Roman"/>
          <w:sz w:val="28"/>
          <w:szCs w:val="28"/>
        </w:rPr>
        <w:t>»</w:t>
      </w:r>
      <w:r w:rsidRPr="00E5698D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(далее - официальный сайт):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2. Текстовая информация размещается на официальном сайте в формате, обеспечивающем возможность поиска и копирования фрагментов текста средствами веб-обозревателя.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в графическом формате в виде графических образов их оригиналов ("графический формат").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354E26" w:rsidRPr="00E5698D" w:rsidRDefault="00E5698D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54E26" w:rsidRPr="00E5698D">
        <w:rPr>
          <w:rFonts w:ascii="Times New Roman" w:hAnsi="Times New Roman" w:cs="Times New Roman"/>
          <w:color w:val="000000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354E26" w:rsidRPr="00E5698D" w:rsidRDefault="00E5698D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4E26" w:rsidRPr="00E5698D">
        <w:rPr>
          <w:rFonts w:ascii="Times New Roman" w:hAnsi="Times New Roman" w:cs="Times New Roman"/>
          <w:color w:val="000000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в) на каждой странице официального сайта должны быть размещены: главное меню, явно обозначенная ссылка на главную страницу, наименование  органа исполнительной власти;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354E26" w:rsidRPr="00E5698D" w:rsidRDefault="00354E26" w:rsidP="00354E26">
      <w:pPr>
        <w:pStyle w:val="a9"/>
        <w:spacing w:before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(назначению).</w:t>
      </w:r>
    </w:p>
    <w:p w:rsidR="00354E26" w:rsidRPr="00E5698D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6. В целях защиты информации, размещенной на официальном сайте, должно быть обеспечено применение средств парольной защиты при размещении, изменении и удалении информации на официальном сайте.</w:t>
      </w:r>
    </w:p>
    <w:p w:rsidR="00354E26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98D">
        <w:rPr>
          <w:rFonts w:ascii="Times New Roman" w:hAnsi="Times New Roman" w:cs="Times New Roman"/>
          <w:color w:val="000000"/>
          <w:sz w:val="28"/>
          <w:szCs w:val="28"/>
        </w:rPr>
        <w:t>7. Информация размещается на официальном сайте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354E26" w:rsidRDefault="00354E26" w:rsidP="00354E26">
      <w:pPr>
        <w:pStyle w:val="a9"/>
        <w:spacing w:before="0"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E26" w:rsidRPr="00354E26" w:rsidRDefault="00354E26" w:rsidP="00354E26">
      <w:pPr>
        <w:tabs>
          <w:tab w:val="left" w:pos="7367"/>
        </w:tabs>
      </w:pPr>
    </w:p>
    <w:sectPr w:rsidR="00354E26" w:rsidRPr="00354E26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A4" w:rsidRDefault="003435A4" w:rsidP="00094DFE">
      <w:r>
        <w:separator/>
      </w:r>
    </w:p>
  </w:endnote>
  <w:endnote w:type="continuationSeparator" w:id="0">
    <w:p w:rsidR="003435A4" w:rsidRDefault="003435A4" w:rsidP="0009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A4" w:rsidRDefault="003435A4" w:rsidP="00094DFE">
      <w:r>
        <w:separator/>
      </w:r>
    </w:p>
  </w:footnote>
  <w:footnote w:type="continuationSeparator" w:id="0">
    <w:p w:rsidR="003435A4" w:rsidRDefault="003435A4" w:rsidP="0009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13283"/>
      <w:docPartObj>
        <w:docPartGallery w:val="Page Numbers (Top of Page)"/>
        <w:docPartUnique/>
      </w:docPartObj>
    </w:sdtPr>
    <w:sdtContent>
      <w:p w:rsidR="00094DFE" w:rsidRDefault="00711563">
        <w:pPr>
          <w:pStyle w:val="a4"/>
          <w:jc w:val="center"/>
        </w:pPr>
        <w:r>
          <w:fldChar w:fldCharType="begin"/>
        </w:r>
        <w:r w:rsidR="00094DFE">
          <w:instrText>PAGE   \* MERGEFORMAT</w:instrText>
        </w:r>
        <w:r>
          <w:fldChar w:fldCharType="separate"/>
        </w:r>
        <w:r w:rsidR="00BC141E">
          <w:rPr>
            <w:noProof/>
          </w:rPr>
          <w:t>2</w:t>
        </w:r>
        <w:r>
          <w:fldChar w:fldCharType="end"/>
        </w:r>
      </w:p>
    </w:sdtContent>
  </w:sdt>
  <w:p w:rsidR="00094DFE" w:rsidRDefault="00094D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884"/>
    <w:rsid w:val="00082E4E"/>
    <w:rsid w:val="00094DFE"/>
    <w:rsid w:val="000D39FD"/>
    <w:rsid w:val="001511B4"/>
    <w:rsid w:val="002D048D"/>
    <w:rsid w:val="002D7001"/>
    <w:rsid w:val="00330AFD"/>
    <w:rsid w:val="003435A4"/>
    <w:rsid w:val="00354E26"/>
    <w:rsid w:val="00392B2F"/>
    <w:rsid w:val="0039724F"/>
    <w:rsid w:val="004741F2"/>
    <w:rsid w:val="00486828"/>
    <w:rsid w:val="004D7460"/>
    <w:rsid w:val="00525C74"/>
    <w:rsid w:val="00553ED9"/>
    <w:rsid w:val="005B1210"/>
    <w:rsid w:val="00637383"/>
    <w:rsid w:val="006B70A4"/>
    <w:rsid w:val="006C5E8F"/>
    <w:rsid w:val="00711563"/>
    <w:rsid w:val="00717D71"/>
    <w:rsid w:val="00763E1A"/>
    <w:rsid w:val="00815039"/>
    <w:rsid w:val="008461D9"/>
    <w:rsid w:val="00867E0F"/>
    <w:rsid w:val="0098067C"/>
    <w:rsid w:val="009B2DE3"/>
    <w:rsid w:val="009C5559"/>
    <w:rsid w:val="009C7884"/>
    <w:rsid w:val="00BC141E"/>
    <w:rsid w:val="00C7741E"/>
    <w:rsid w:val="00C83870"/>
    <w:rsid w:val="00CF6205"/>
    <w:rsid w:val="00D538F4"/>
    <w:rsid w:val="00D66937"/>
    <w:rsid w:val="00E556E2"/>
    <w:rsid w:val="00E5698D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DFE"/>
  </w:style>
  <w:style w:type="paragraph" w:styleId="a6">
    <w:name w:val="footer"/>
    <w:basedOn w:val="a"/>
    <w:link w:val="a7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DFE"/>
  </w:style>
  <w:style w:type="paragraph" w:styleId="a8">
    <w:name w:val="No Spacing"/>
    <w:uiPriority w:val="1"/>
    <w:qFormat/>
    <w:rsid w:val="00354E2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54E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354E26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частью 4 статьи 10 Федерального закона от 9 февраля 2009 года N</vt:lpstr>
      <vt:lpstr/>
      <vt:lpstr>ПОСТАНОВЛЯЮ</vt:lpstr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keywords>2</cp:keywords>
  <cp:lastModifiedBy>1</cp:lastModifiedBy>
  <cp:revision>9</cp:revision>
  <cp:lastPrinted>2020-09-21T05:57:00Z</cp:lastPrinted>
  <dcterms:created xsi:type="dcterms:W3CDTF">2020-04-08T08:16:00Z</dcterms:created>
  <dcterms:modified xsi:type="dcterms:W3CDTF">2020-09-21T05:57:00Z</dcterms:modified>
</cp:coreProperties>
</file>