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4943A9">
        <w:rPr>
          <w:b/>
          <w:sz w:val="24"/>
          <w:szCs w:val="24"/>
        </w:rPr>
        <w:t>12</w:t>
      </w:r>
      <w:r w:rsidR="00D549B3" w:rsidRPr="00D549B3">
        <w:rPr>
          <w:b/>
          <w:sz w:val="24"/>
          <w:szCs w:val="24"/>
        </w:rPr>
        <w:t xml:space="preserve"> месяцев 201</w:t>
      </w:r>
      <w:r w:rsidR="009155E9">
        <w:rPr>
          <w:b/>
          <w:sz w:val="24"/>
          <w:szCs w:val="24"/>
        </w:rPr>
        <w:t>9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0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3"/>
        <w:gridCol w:w="2035"/>
        <w:gridCol w:w="2147"/>
        <w:gridCol w:w="1996"/>
        <w:gridCol w:w="1304"/>
        <w:gridCol w:w="1553"/>
        <w:gridCol w:w="1595"/>
        <w:gridCol w:w="1551"/>
        <w:gridCol w:w="1121"/>
        <w:gridCol w:w="1207"/>
      </w:tblGrid>
      <w:tr w:rsidR="00035DAB" w:rsidRPr="00F60DB0" w:rsidTr="004E5E05">
        <w:trPr>
          <w:trHeight w:val="310"/>
          <w:tblCellSpacing w:w="5" w:type="nil"/>
        </w:trPr>
        <w:tc>
          <w:tcPr>
            <w:tcW w:w="523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35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2147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96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4E5E05">
        <w:trPr>
          <w:trHeight w:val="273"/>
          <w:tblCellSpacing w:w="5" w:type="nil"/>
        </w:trPr>
        <w:tc>
          <w:tcPr>
            <w:tcW w:w="523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E5E05">
        <w:trPr>
          <w:trHeight w:val="310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4E5E05">
        <w:trPr>
          <w:trHeight w:val="2174"/>
          <w:tblCellSpacing w:w="5" w:type="nil"/>
        </w:trPr>
        <w:tc>
          <w:tcPr>
            <w:tcW w:w="523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5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7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996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  <w:shd w:val="clear" w:color="auto" w:fill="E6E6E6"/>
          </w:tcPr>
          <w:p w:rsidR="00035DAB" w:rsidRDefault="00C07125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7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4E5E05">
        <w:trPr>
          <w:trHeight w:val="927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214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996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на территории 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53" w:type="dxa"/>
          </w:tcPr>
          <w:p w:rsidR="00035DAB" w:rsidRPr="008D30FF" w:rsidRDefault="00035DAB" w:rsidP="006848C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</w:tcPr>
          <w:p w:rsidR="00035DAB" w:rsidRDefault="00C07125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6F43" w:rsidRPr="00A21587" w:rsidTr="004E5E05">
        <w:trPr>
          <w:trHeight w:val="623"/>
          <w:tblCellSpacing w:w="5" w:type="nil"/>
        </w:trPr>
        <w:tc>
          <w:tcPr>
            <w:tcW w:w="523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Pr="00C770AE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</w:tc>
        <w:tc>
          <w:tcPr>
            <w:tcW w:w="2147" w:type="dxa"/>
          </w:tcPr>
          <w:p w:rsidR="00F06F43" w:rsidRPr="0093771B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3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6F43" w:rsidRPr="00A21587" w:rsidTr="00F06F43">
        <w:trPr>
          <w:trHeight w:val="1018"/>
          <w:tblCellSpacing w:w="5" w:type="nil"/>
        </w:trPr>
        <w:tc>
          <w:tcPr>
            <w:tcW w:w="523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Pr="00C770AE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1.2</w:t>
            </w:r>
          </w:p>
        </w:tc>
        <w:tc>
          <w:tcPr>
            <w:tcW w:w="2147" w:type="dxa"/>
          </w:tcPr>
          <w:p w:rsidR="00F06F43" w:rsidRPr="0093771B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B" w:rsidRPr="00A21587" w:rsidTr="004E5E05">
        <w:trPr>
          <w:trHeight w:val="623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47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96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035DAB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035DAB" w:rsidRPr="00F60DB0" w:rsidRDefault="00035DAB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1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1" w:type="dxa"/>
          </w:tcPr>
          <w:p w:rsidR="00035DAB" w:rsidRDefault="00C07125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9B3" w:rsidRPr="00A21587" w:rsidRDefault="00D549B3" w:rsidP="00D549B3">
      <w:pPr>
        <w:tabs>
          <w:tab w:val="left" w:pos="708"/>
          <w:tab w:val="center" w:pos="7690"/>
        </w:tabs>
        <w:rPr>
          <w:sz w:val="24"/>
          <w:szCs w:val="24"/>
        </w:rPr>
      </w:pPr>
      <w:r w:rsidRPr="00A2158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49B3" w:rsidRPr="00A21587" w:rsidRDefault="00D549B3" w:rsidP="00D549B3">
      <w:pPr>
        <w:rPr>
          <w:sz w:val="24"/>
          <w:szCs w:val="24"/>
        </w:rPr>
      </w:pP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Е.А.Андреева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4943A9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</w:t>
      </w:r>
      <w:r w:rsidR="00D549B3">
        <w:rPr>
          <w:sz w:val="24"/>
          <w:szCs w:val="24"/>
        </w:rPr>
        <w:t>.</w:t>
      </w:r>
      <w:r>
        <w:rPr>
          <w:sz w:val="24"/>
          <w:szCs w:val="24"/>
        </w:rPr>
        <w:t>__</w:t>
      </w:r>
      <w:r w:rsidR="00D549B3">
        <w:rPr>
          <w:sz w:val="24"/>
          <w:szCs w:val="24"/>
        </w:rPr>
        <w:t>.20</w:t>
      </w:r>
      <w:r>
        <w:rPr>
          <w:sz w:val="24"/>
          <w:szCs w:val="24"/>
        </w:rPr>
        <w:t>___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Pr="004E5E05" w:rsidRDefault="004E5E05" w:rsidP="004E5E05"/>
    <w:p w:rsidR="004E5E05" w:rsidRDefault="004E5E05" w:rsidP="004E5E05"/>
    <w:p w:rsidR="004E5E05" w:rsidRDefault="004E5E05" w:rsidP="004E5E05"/>
    <w:p w:rsidR="00F50181" w:rsidRDefault="004E5E05" w:rsidP="004E5E05">
      <w:pPr>
        <w:tabs>
          <w:tab w:val="left" w:pos="2445"/>
        </w:tabs>
      </w:pPr>
      <w:r>
        <w:tab/>
      </w: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tabs>
          <w:tab w:val="left" w:pos="2445"/>
        </w:tabs>
      </w:pP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943A9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2019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2,0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>
        <w:rPr>
          <w:sz w:val="28"/>
          <w:szCs w:val="28"/>
          <w:lang w:eastAsia="zh-CN"/>
        </w:rPr>
        <w:t>2,0</w:t>
      </w:r>
      <w:r w:rsidRPr="00FD30F4">
        <w:rPr>
          <w:sz w:val="28"/>
          <w:szCs w:val="28"/>
          <w:lang w:eastAsia="zh-CN"/>
        </w:rPr>
        <w:t xml:space="preserve"> тыс. рублей. Фактическое освоение средств составило </w:t>
      </w:r>
      <w:r w:rsidR="00C07125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при плане 2,0 тыс. рублей, исполнение составило 100%</w:t>
      </w:r>
      <w:r>
        <w:rPr>
          <w:sz w:val="28"/>
          <w:szCs w:val="28"/>
          <w:lang w:eastAsia="zh-CN"/>
        </w:rPr>
        <w:t>.</w:t>
      </w:r>
      <w:r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>
        <w:rPr>
          <w:sz w:val="28"/>
          <w:szCs w:val="28"/>
          <w:lang w:eastAsia="zh-CN"/>
        </w:rPr>
        <w:t>15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>40/1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>»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 xml:space="preserve">2,0 </w:t>
      </w:r>
      <w:r w:rsidRPr="00FD30F4">
        <w:rPr>
          <w:sz w:val="28"/>
          <w:szCs w:val="28"/>
          <w:lang w:eastAsia="zh-CN"/>
        </w:rPr>
        <w:t xml:space="preserve">тыс. рублей. За </w:t>
      </w:r>
      <w:r w:rsidR="004943A9">
        <w:rPr>
          <w:sz w:val="28"/>
          <w:szCs w:val="28"/>
          <w:lang w:eastAsia="zh-CN"/>
        </w:rPr>
        <w:t>12</w:t>
      </w:r>
      <w:r>
        <w:rPr>
          <w:sz w:val="28"/>
          <w:szCs w:val="28"/>
          <w:lang w:eastAsia="zh-CN"/>
        </w:rPr>
        <w:t xml:space="preserve"> месяцев </w:t>
      </w:r>
      <w:r w:rsidRPr="00FD30F4">
        <w:rPr>
          <w:sz w:val="28"/>
          <w:szCs w:val="28"/>
          <w:lang w:eastAsia="zh-CN"/>
        </w:rPr>
        <w:t>201</w:t>
      </w:r>
      <w:r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C07125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,0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</w:p>
    <w:p w:rsidR="004E5E05" w:rsidRPr="00686AC1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 xml:space="preserve">1 основного мероприятия. 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32C72" w:rsidRPr="00DC6FF4">
        <w:rPr>
          <w:sz w:val="28"/>
          <w:szCs w:val="28"/>
          <w:lang w:eastAsia="zh-CN"/>
        </w:rPr>
        <w:t xml:space="preserve">1.1. </w:t>
      </w:r>
      <w:r w:rsidR="00532C72" w:rsidRPr="009B2AF4">
        <w:rPr>
          <w:sz w:val="28"/>
          <w:szCs w:val="28"/>
          <w:lang w:eastAsia="zh-CN"/>
        </w:rPr>
        <w:t>«</w:t>
      </w:r>
      <w:r w:rsidR="00532C72" w:rsidRPr="004E5E05">
        <w:rPr>
          <w:color w:val="000000"/>
          <w:sz w:val="28"/>
          <w:szCs w:val="28"/>
        </w:rPr>
        <w:t>Расходы на благоустройство общественных территорий,  мест массового отдыха населения (парков, скверов) Анастасиевского сельского поселения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</w:t>
      </w:r>
      <w:r w:rsidR="00532C72">
        <w:rPr>
          <w:sz w:val="28"/>
          <w:szCs w:val="28"/>
          <w:lang w:eastAsia="zh-CN"/>
        </w:rPr>
        <w:t xml:space="preserve">в сумме 2,0 тыс. рублей, средства перечислены </w:t>
      </w:r>
      <w:r w:rsidR="00686AC1">
        <w:rPr>
          <w:sz w:val="28"/>
          <w:szCs w:val="28"/>
          <w:lang w:eastAsia="zh-CN"/>
        </w:rPr>
        <w:t xml:space="preserve">в бюджет Матвеево-Курганского района </w:t>
      </w:r>
      <w:r>
        <w:rPr>
          <w:sz w:val="28"/>
          <w:szCs w:val="28"/>
          <w:lang w:eastAsia="zh-CN"/>
        </w:rPr>
        <w:t xml:space="preserve">в виде межбюджетных трансфертов по передаче полномочий по вопросам благоустройства в соответствии с соглашением от 30.01.2018 г. №3 и Дополнительным соглашением от 28.12.2018 г. №1.  </w:t>
      </w:r>
    </w:p>
    <w:sectPr w:rsidR="004E5E05" w:rsidRPr="00686AC1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B7" w:rsidRDefault="00901CB7" w:rsidP="00D549B3">
      <w:r>
        <w:separator/>
      </w:r>
    </w:p>
  </w:endnote>
  <w:endnote w:type="continuationSeparator" w:id="0">
    <w:p w:rsidR="00901CB7" w:rsidRDefault="00901CB7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B7" w:rsidRDefault="00901CB7" w:rsidP="00D549B3">
      <w:r>
        <w:separator/>
      </w:r>
    </w:p>
  </w:footnote>
  <w:footnote w:type="continuationSeparator" w:id="0">
    <w:p w:rsidR="00901CB7" w:rsidRDefault="00901CB7" w:rsidP="00D5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F6527"/>
    <w:rsid w:val="002430F3"/>
    <w:rsid w:val="003C642C"/>
    <w:rsid w:val="00435D5C"/>
    <w:rsid w:val="0047033D"/>
    <w:rsid w:val="004943A9"/>
    <w:rsid w:val="004E5E05"/>
    <w:rsid w:val="00517B45"/>
    <w:rsid w:val="00532C72"/>
    <w:rsid w:val="005D59E4"/>
    <w:rsid w:val="006848C8"/>
    <w:rsid w:val="00686AC1"/>
    <w:rsid w:val="0074717B"/>
    <w:rsid w:val="0076475C"/>
    <w:rsid w:val="007B349C"/>
    <w:rsid w:val="007D770B"/>
    <w:rsid w:val="00901CB7"/>
    <w:rsid w:val="009155E9"/>
    <w:rsid w:val="00951358"/>
    <w:rsid w:val="00A6776A"/>
    <w:rsid w:val="00A851D6"/>
    <w:rsid w:val="00C07125"/>
    <w:rsid w:val="00C4240B"/>
    <w:rsid w:val="00D549B3"/>
    <w:rsid w:val="00DC44AD"/>
    <w:rsid w:val="00E76B73"/>
    <w:rsid w:val="00F06F43"/>
    <w:rsid w:val="00F50181"/>
    <w:rsid w:val="00FD02F3"/>
    <w:rsid w:val="00FD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2020-05-28T13:38:00Z</cp:lastPrinted>
  <dcterms:created xsi:type="dcterms:W3CDTF">2020-05-28T13:38:00Z</dcterms:created>
  <dcterms:modified xsi:type="dcterms:W3CDTF">2020-05-28T13:38:00Z</dcterms:modified>
</cp:coreProperties>
</file>