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(указывается наименование кадрового подразделения государственного органа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            Ростовской области)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9EB"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  <w:hyperlink w:anchor="Par38" w:history="1">
        <w:r w:rsidRPr="00DC19EB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&lt;1&gt;</w:t>
        </w:r>
      </w:hyperlink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9EB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9EB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ОБЯЗАТЕЛЬСТВАХ ИМУЩЕСТВЕННОГО ХАРАКТЕРА </w:t>
      </w:r>
      <w:hyperlink w:anchor="Par39" w:history="1">
        <w:r w:rsidRPr="00DC19EB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&lt;2&gt;</w:t>
        </w:r>
      </w:hyperlink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(фамилия, имя, отчество, дата рождения, серия и номер паспорта,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 дата выдачи и орган, выдавший паспорт)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(место работы (службы), занимаемая (замещаемая) должность; в случае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на замещение которой претендует гражданин (если применимо)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                       (адрес места регистрации)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(супруга),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(фамилия, имя, отчество, год рождения, серия и номер паспорта,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дата выдачи и орган, выдавший паспорт)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     (замещаемая) должность)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(в случае отсутствия основного места работы (службы) - род занятий)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за отчетный период с 1 января 20__ г. по 31 декабря 20__ г., об имуществе,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принадлежащем 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на   праве   собственности,  о  вкладах  в  банках,  ценных  бумагах,   об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00576" w:rsidRPr="00DC19EB" w:rsidSect="002F48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19EB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 20__ г</w:t>
      </w:r>
    </w:p>
    <w:p w:rsidR="00E00576" w:rsidRPr="00DC19EB" w:rsidRDefault="00E00576" w:rsidP="003F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38"/>
      <w:bookmarkEnd w:id="0"/>
      <w:r w:rsidRPr="00DC19EB">
        <w:rPr>
          <w:rFonts w:ascii="Times New Roman" w:hAnsi="Times New Roman" w:cs="Times New Roman"/>
          <w:sz w:val="20"/>
          <w:szCs w:val="20"/>
        </w:rPr>
        <w:lastRenderedPageBreak/>
        <w:t>&lt;1&gt; Заполняется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39"/>
      <w:bookmarkEnd w:id="1"/>
      <w:r w:rsidRPr="00DC19EB">
        <w:rPr>
          <w:rFonts w:ascii="Times New Roman" w:hAnsi="Times New Roman" w:cs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от себя, на супругу (супруга) и на каждого несовершеннолетнего ребенка.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Раздел 1. СВЕДЕНИЯ О ДОХОДАХ </w:t>
      </w:r>
      <w:hyperlink w:anchor="Par75" w:history="1">
        <w:r w:rsidRPr="00DC19E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7080"/>
        <w:gridCol w:w="2095"/>
      </w:tblGrid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76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 w:rsidP="00D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75"/>
      <w:bookmarkEnd w:id="2"/>
      <w:r w:rsidRPr="00DC19EB">
        <w:rPr>
          <w:rFonts w:ascii="Times New Roman" w:hAnsi="Times New Roman" w:cs="Times New Roman"/>
          <w:sz w:val="20"/>
          <w:szCs w:val="20"/>
        </w:rPr>
        <w:t>&lt;3&gt; Указываются доходы (включая пенсии, пособия, иные выплаты) за отчетный период.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76"/>
      <w:bookmarkEnd w:id="3"/>
      <w:r w:rsidRPr="00DC19EB">
        <w:rPr>
          <w:rFonts w:ascii="Times New Roman" w:hAnsi="Times New Roman" w:cs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F508A" w:rsidRDefault="003F50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Раздел 2. СВЕДЕНИЯ О РАСХОДАХ </w:t>
      </w:r>
      <w:hyperlink w:anchor="Par124" w:history="1">
        <w:r w:rsidRPr="00DC19E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694"/>
        <w:gridCol w:w="1811"/>
        <w:gridCol w:w="2630"/>
        <w:gridCol w:w="1980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125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24"/>
      <w:bookmarkEnd w:id="4"/>
      <w:r w:rsidRPr="00DC19EB">
        <w:rPr>
          <w:rFonts w:ascii="Times New Roman" w:hAnsi="Times New Roman" w:cs="Times New Roman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7" w:history="1">
        <w:r w:rsidRPr="00DC19EB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Pr="00DC19EB">
        <w:rPr>
          <w:rFonts w:ascii="Times New Roman" w:hAnsi="Times New Roman" w:cs="Times New Roman"/>
          <w:sz w:val="20"/>
          <w:szCs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00576" w:rsidRDefault="00E00576" w:rsidP="00DC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25"/>
      <w:bookmarkEnd w:id="5"/>
      <w:r w:rsidRPr="00DC19EB">
        <w:rPr>
          <w:rFonts w:ascii="Times New Roman" w:hAnsi="Times New Roman" w:cs="Times New Roman"/>
          <w:sz w:val="20"/>
          <w:szCs w:val="20"/>
        </w:rPr>
        <w:t xml:space="preserve">&lt;6&gt; Указываются наименование и реквизиты документа, являющегося законным основанием для возникновения права собственности. Копия документа </w:t>
      </w:r>
      <w:r w:rsidR="00DC19EB">
        <w:rPr>
          <w:rFonts w:ascii="Times New Roman" w:hAnsi="Times New Roman" w:cs="Times New Roman"/>
          <w:sz w:val="20"/>
          <w:szCs w:val="20"/>
        </w:rPr>
        <w:t>прилагается к настоящей справке</w:t>
      </w:r>
    </w:p>
    <w:p w:rsidR="003F508A" w:rsidRPr="00DC19EB" w:rsidRDefault="003F508A" w:rsidP="00DC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Раздел 3. СВЕДЕНИЯ ОБ ИМУЩЕСТВЕ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3.1. НЕДВИЖИМОЕ ИМУЩЕСТВО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105"/>
        <w:gridCol w:w="2040"/>
        <w:gridCol w:w="1680"/>
        <w:gridCol w:w="1295"/>
        <w:gridCol w:w="2065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190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191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192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 w:rsidP="003F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90"/>
      <w:bookmarkEnd w:id="6"/>
      <w:r w:rsidRPr="00DC19EB">
        <w:rPr>
          <w:rFonts w:ascii="Times New Roman" w:hAnsi="Times New Roman" w:cs="Times New Roman"/>
          <w:sz w:val="20"/>
          <w:szCs w:val="20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91"/>
      <w:bookmarkEnd w:id="7"/>
      <w:r w:rsidRPr="00DC19EB">
        <w:rPr>
          <w:rFonts w:ascii="Times New Roman" w:hAnsi="Times New Roman" w:cs="Times New Roman"/>
          <w:sz w:val="20"/>
          <w:szCs w:val="20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DC19EB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DC19EB">
        <w:rPr>
          <w:rFonts w:ascii="Times New Roman" w:hAnsi="Times New Roman" w:cs="Times New Roman"/>
          <w:sz w:val="20"/>
          <w:szCs w:val="20"/>
        </w:rPr>
        <w:t xml:space="preserve"> Федерального закона от 07.03.2013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92"/>
      <w:bookmarkEnd w:id="8"/>
      <w:r w:rsidRPr="00DC19EB">
        <w:rPr>
          <w:rFonts w:ascii="Times New Roman" w:hAnsi="Times New Roman" w:cs="Times New Roman"/>
          <w:sz w:val="20"/>
          <w:szCs w:val="20"/>
        </w:rPr>
        <w:t>&lt;9&gt; Указывается вид земельного участка (пая, доли); под индивидуальное жилищное строительство, дачный, садовый, приусадебный, огородный и другие.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3.2. ТРАНСПОРТНЫЕ СРЕДСТВА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3753"/>
        <w:gridCol w:w="2072"/>
        <w:gridCol w:w="3236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255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 w:rsidP="00D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55"/>
      <w:bookmarkEnd w:id="9"/>
      <w:r w:rsidRPr="00DC19EB">
        <w:rPr>
          <w:rFonts w:ascii="Times New Roman" w:hAnsi="Times New Roman" w:cs="Times New Roman"/>
          <w:sz w:val="20"/>
          <w:szCs w:val="20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имуществые которого представляются.</w:t>
      </w:r>
    </w:p>
    <w:p w:rsidR="00E00576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Раздел 4. СВЕДЕНИЯ О СЧЕТАХ В БАНКАХ И ИНЫХ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КРЕДИТНЫХ ОРГАНИЗАЦИЯХ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977"/>
        <w:gridCol w:w="1134"/>
        <w:gridCol w:w="1354"/>
        <w:gridCol w:w="1578"/>
        <w:gridCol w:w="2022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292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293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294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92"/>
      <w:bookmarkEnd w:id="10"/>
      <w:r w:rsidRPr="00DC19EB">
        <w:rPr>
          <w:rFonts w:ascii="Times New Roman" w:hAnsi="Times New Roman" w:cs="Times New Roman"/>
          <w:sz w:val="20"/>
          <w:szCs w:val="20"/>
        </w:rPr>
        <w:t>&lt;11&gt; Указываются вид счета (депозитный, текущий, расчетный, ссудный и другие) и валюта счета.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93"/>
      <w:bookmarkEnd w:id="11"/>
      <w:r w:rsidRPr="00DC19EB">
        <w:rPr>
          <w:rFonts w:ascii="Times New Roman" w:hAnsi="Times New Roman" w:cs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94"/>
      <w:bookmarkEnd w:id="12"/>
      <w:r w:rsidRPr="00DC19EB">
        <w:rPr>
          <w:rFonts w:ascii="Times New Roman" w:hAnsi="Times New Roman" w:cs="Times New Roman"/>
          <w:sz w:val="20"/>
          <w:szCs w:val="20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C19EB" w:rsidRDefault="00DC1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Раздел 5. СВЕДЕНИЯ О ЦЕННЫХ БУМАГАХ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98"/>
      <w:bookmarkEnd w:id="13"/>
      <w:r w:rsidRPr="00DC19EB">
        <w:rPr>
          <w:rFonts w:ascii="Times New Roman" w:hAnsi="Times New Roman" w:cs="Times New Roman"/>
          <w:sz w:val="24"/>
          <w:szCs w:val="24"/>
        </w:rPr>
        <w:t>5.1. АКЦИИ И ИНОЕ УЧАСТИЕ В КОММЕРЧЕСКИХ ОРГАНИЗАЦИЯХ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И ФОНДАХ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345"/>
        <w:gridCol w:w="2520"/>
        <w:gridCol w:w="1500"/>
        <w:gridCol w:w="1200"/>
        <w:gridCol w:w="1560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333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334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335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336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333"/>
      <w:bookmarkEnd w:id="14"/>
      <w:r w:rsidRPr="00DC19EB">
        <w:rPr>
          <w:rFonts w:ascii="Times New Roman" w:hAnsi="Times New Roman" w:cs="Times New Roman"/>
          <w:sz w:val="20"/>
          <w:szCs w:val="20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334"/>
      <w:bookmarkEnd w:id="15"/>
      <w:r w:rsidRPr="00DC19EB">
        <w:rPr>
          <w:rFonts w:ascii="Times New Roman" w:hAnsi="Times New Roman" w:cs="Times New Roman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335"/>
      <w:bookmarkEnd w:id="16"/>
      <w:r w:rsidRPr="00DC19EB">
        <w:rPr>
          <w:rFonts w:ascii="Times New Roman" w:hAnsi="Times New Roman" w:cs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336"/>
      <w:bookmarkEnd w:id="17"/>
      <w:r w:rsidRPr="00DC19EB">
        <w:rPr>
          <w:rFonts w:ascii="Times New Roman" w:hAnsi="Times New Roman" w:cs="Times New Roman"/>
          <w:sz w:val="20"/>
          <w:szCs w:val="20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00576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5.2. ИНЫЕ ЦЕННЫЕ БУМАГИ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1925"/>
        <w:gridCol w:w="1980"/>
        <w:gridCol w:w="2002"/>
        <w:gridCol w:w="1680"/>
        <w:gridCol w:w="1598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374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375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 _______________________________________.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374"/>
      <w:bookmarkEnd w:id="18"/>
      <w:r w:rsidRPr="00DC19EB">
        <w:rPr>
          <w:rFonts w:ascii="Times New Roman" w:hAnsi="Times New Roman" w:cs="Times New Roman"/>
          <w:sz w:val="20"/>
          <w:szCs w:val="20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298" w:history="1">
        <w:r w:rsidRPr="00DC19EB">
          <w:rPr>
            <w:rFonts w:ascii="Times New Roman" w:hAnsi="Times New Roman" w:cs="Times New Roman"/>
            <w:color w:val="0000FF"/>
            <w:sz w:val="20"/>
            <w:szCs w:val="20"/>
          </w:rPr>
          <w:t>подразделе 5.1</w:t>
        </w:r>
      </w:hyperlink>
      <w:r w:rsidRPr="00DC19EB">
        <w:rPr>
          <w:rFonts w:ascii="Times New Roman" w:hAnsi="Times New Roman" w:cs="Times New Roman"/>
          <w:sz w:val="20"/>
          <w:szCs w:val="20"/>
        </w:rPr>
        <w:t xml:space="preserve"> "Акции и иное участие в коммерческих организациях и фондах".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375"/>
      <w:bookmarkEnd w:id="19"/>
      <w:r w:rsidRPr="00DC19EB">
        <w:rPr>
          <w:rFonts w:ascii="Times New Roman" w:hAnsi="Times New Roman" w:cs="Times New Roman"/>
          <w:sz w:val="20"/>
          <w:szCs w:val="20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9EB" w:rsidRDefault="00DC19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Раздел 6. СВЕДЕНИЯ ОБ ОБЯЗАТЕЛЬСТВАХ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6.1. ОБЪЕКТЫ НЕДВИЖИМОГО ИМУЩЕСТВА,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НАХОДЯЩИЕСЯ В ПОЛЬЗОВАНИИ </w:t>
      </w:r>
      <w:hyperlink w:anchor="Par415" w:history="1">
        <w:r w:rsidRPr="00DC19EB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1701"/>
        <w:gridCol w:w="1844"/>
        <w:gridCol w:w="1800"/>
        <w:gridCol w:w="2403"/>
        <w:gridCol w:w="1437"/>
      </w:tblGrid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416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417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418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415"/>
      <w:bookmarkEnd w:id="20"/>
      <w:r w:rsidRPr="00DC19EB">
        <w:rPr>
          <w:rFonts w:ascii="Times New Roman" w:hAnsi="Times New Roman" w:cs="Times New Roman"/>
          <w:sz w:val="20"/>
          <w:szCs w:val="20"/>
        </w:rPr>
        <w:t>&lt;20&gt; Указываются по состоянию на отчетную дату.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416"/>
      <w:bookmarkEnd w:id="21"/>
      <w:r w:rsidRPr="00DC19EB">
        <w:rPr>
          <w:rFonts w:ascii="Times New Roman" w:hAnsi="Times New Roman" w:cs="Times New Roman"/>
          <w:sz w:val="20"/>
          <w:szCs w:val="20"/>
        </w:rPr>
        <w:t>&lt;21&gt; Указывается вид недвижимого имущества (земельный участок, жилой дом, дача и другие).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417"/>
      <w:bookmarkEnd w:id="22"/>
      <w:r w:rsidRPr="00DC19EB">
        <w:rPr>
          <w:rFonts w:ascii="Times New Roman" w:hAnsi="Times New Roman" w:cs="Times New Roman"/>
          <w:sz w:val="20"/>
          <w:szCs w:val="20"/>
        </w:rPr>
        <w:t>&lt;22&gt; Указываются вид пользования (аренда, безвозмездное пользование и другие) и сроки пользования.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418"/>
      <w:bookmarkEnd w:id="23"/>
      <w:r w:rsidRPr="00DC19EB">
        <w:rPr>
          <w:rFonts w:ascii="Times New Roman" w:hAnsi="Times New Roman" w:cs="Times New Roman"/>
          <w:sz w:val="20"/>
          <w:szCs w:val="20"/>
        </w:rPr>
        <w:t>&lt;23&gt; Указываются основание использования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C19EB" w:rsidRPr="00DC19EB" w:rsidRDefault="00DC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6.2. СРОЧНЫЕ ОБЯЗАТЕЛЬСТВА ФИНАНСОВОГО ХАРАКТЕРА </w:t>
      </w:r>
      <w:hyperlink w:anchor="Par455" w:history="1">
        <w:r w:rsidRPr="00DC19EB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042"/>
        <w:gridCol w:w="1558"/>
        <w:gridCol w:w="1860"/>
        <w:gridCol w:w="2040"/>
        <w:gridCol w:w="1620"/>
      </w:tblGrid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456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457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458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</w:t>
            </w:r>
          </w:p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обязательства по состоянию на отчетную дату </w:t>
            </w:r>
            <w:hyperlink w:anchor="Par459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460" w:history="1">
              <w:r w:rsidRPr="00DC19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76" w:rsidRPr="00DC19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576" w:rsidRPr="00DC19EB" w:rsidRDefault="00E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76" w:rsidRPr="00DC19EB" w:rsidRDefault="00E00576" w:rsidP="00D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455"/>
      <w:bookmarkEnd w:id="24"/>
      <w:r w:rsidRPr="00DC19EB">
        <w:rPr>
          <w:rFonts w:ascii="Times New Roman" w:hAnsi="Times New Roman" w:cs="Times New Roman"/>
          <w:sz w:val="20"/>
          <w:szCs w:val="20"/>
        </w:rPr>
        <w:t>&lt;24&gt; Указываются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456"/>
      <w:bookmarkEnd w:id="25"/>
      <w:r w:rsidRPr="00DC19EB">
        <w:rPr>
          <w:rFonts w:ascii="Times New Roman" w:hAnsi="Times New Roman" w:cs="Times New Roman"/>
          <w:sz w:val="20"/>
          <w:szCs w:val="20"/>
        </w:rPr>
        <w:t>&lt;25&gt; Указывается существо обязательства (займ, кредит и другие).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457"/>
      <w:bookmarkEnd w:id="26"/>
      <w:r w:rsidRPr="00DC19EB">
        <w:rPr>
          <w:rFonts w:ascii="Times New Roman" w:hAnsi="Times New Roman" w:cs="Times New Roman"/>
          <w:sz w:val="20"/>
          <w:szCs w:val="20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458"/>
      <w:bookmarkEnd w:id="27"/>
      <w:r w:rsidRPr="00DC19EB">
        <w:rPr>
          <w:rFonts w:ascii="Times New Roman" w:hAnsi="Times New Roman" w:cs="Times New Roman"/>
          <w:sz w:val="20"/>
          <w:szCs w:val="20"/>
        </w:rPr>
        <w:t>&lt;27&gt; Указывается основание возникновения обязательства, а также реквизиты (дата, номер) соответствующего договора или акта.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459"/>
      <w:bookmarkEnd w:id="28"/>
      <w:r w:rsidRPr="00DC19EB">
        <w:rPr>
          <w:rFonts w:ascii="Times New Roman" w:hAnsi="Times New Roman" w:cs="Times New Roman"/>
          <w:sz w:val="20"/>
          <w:szCs w:val="20"/>
        </w:rPr>
        <w:t>&lt;28&gt;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460"/>
      <w:bookmarkEnd w:id="29"/>
      <w:r w:rsidRPr="00DC19EB">
        <w:rPr>
          <w:rFonts w:ascii="Times New Roman" w:hAnsi="Times New Roman" w:cs="Times New Roman"/>
          <w:sz w:val="20"/>
          <w:szCs w:val="20"/>
        </w:rPr>
        <w:t>&lt;29&gt;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E00576" w:rsidRPr="00DC19EB" w:rsidRDefault="00E0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"____" ________________ 20___ г.   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                      (подпись лица, представившего сведения)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576" w:rsidRPr="00DC19EB" w:rsidRDefault="00E005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9EB">
        <w:rPr>
          <w:rFonts w:ascii="Times New Roman" w:hAnsi="Times New Roman" w:cs="Times New Roman"/>
          <w:sz w:val="24"/>
          <w:szCs w:val="24"/>
        </w:rPr>
        <w:t xml:space="preserve">             (Ф.И.О. и подпись лица, принявшего справку)</w:t>
      </w:r>
    </w:p>
    <w:sectPr w:rsidR="00E00576" w:rsidRPr="00DC19EB" w:rsidSect="003F508A">
      <w:pgSz w:w="11905" w:h="16838"/>
      <w:pgMar w:top="1134" w:right="1701" w:bottom="1134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E6" w:rsidRDefault="003354E6" w:rsidP="00DC19EB">
      <w:pPr>
        <w:spacing w:after="0" w:line="240" w:lineRule="auto"/>
      </w:pPr>
      <w:r>
        <w:separator/>
      </w:r>
    </w:p>
  </w:endnote>
  <w:endnote w:type="continuationSeparator" w:id="0">
    <w:p w:rsidR="003354E6" w:rsidRDefault="003354E6" w:rsidP="00DC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E6" w:rsidRDefault="003354E6" w:rsidP="00DC19EB">
      <w:pPr>
        <w:spacing w:after="0" w:line="240" w:lineRule="auto"/>
      </w:pPr>
      <w:r>
        <w:separator/>
      </w:r>
    </w:p>
  </w:footnote>
  <w:footnote w:type="continuationSeparator" w:id="0">
    <w:p w:rsidR="003354E6" w:rsidRDefault="003354E6" w:rsidP="00DC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576"/>
    <w:rsid w:val="000E33BE"/>
    <w:rsid w:val="00117E26"/>
    <w:rsid w:val="00160CE7"/>
    <w:rsid w:val="001A339F"/>
    <w:rsid w:val="0020121B"/>
    <w:rsid w:val="0030307B"/>
    <w:rsid w:val="003354E6"/>
    <w:rsid w:val="003F508A"/>
    <w:rsid w:val="00625FFC"/>
    <w:rsid w:val="007738E8"/>
    <w:rsid w:val="00DC19EB"/>
    <w:rsid w:val="00E00576"/>
    <w:rsid w:val="00E1147F"/>
    <w:rsid w:val="00E30E4C"/>
    <w:rsid w:val="00E75C85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0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19EB"/>
  </w:style>
  <w:style w:type="paragraph" w:styleId="a5">
    <w:name w:val="footer"/>
    <w:basedOn w:val="a"/>
    <w:link w:val="a6"/>
    <w:uiPriority w:val="99"/>
    <w:semiHidden/>
    <w:unhideWhenUsed/>
    <w:rsid w:val="00D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19EB"/>
  </w:style>
  <w:style w:type="paragraph" w:styleId="a7">
    <w:name w:val="Balloon Text"/>
    <w:basedOn w:val="a"/>
    <w:link w:val="a8"/>
    <w:uiPriority w:val="99"/>
    <w:semiHidden/>
    <w:unhideWhenUsed/>
    <w:rsid w:val="0030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D48E2F3ABE945BFBF4FEA81C8558138F5611184531145D6529AEC9F68E0F7DA783FF9D274DA24dDq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D48E2F3ABE945BFBF4FEA81C8558138F5611183541145D6529AEC9F68E0F7DA783FF9D274DA25dDq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7CD7-F116-4888-8B26-1AFDB98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2015-02-16T12:24:00Z</cp:lastPrinted>
  <dcterms:created xsi:type="dcterms:W3CDTF">2015-01-28T10:42:00Z</dcterms:created>
  <dcterms:modified xsi:type="dcterms:W3CDTF">2015-02-16T12:38:00Z</dcterms:modified>
</cp:coreProperties>
</file>