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>
      <w:pPr>
        <w:pStyle w:val="Normal"/>
        <w:tabs>
          <w:tab w:val="left" w:pos="3544" w:leader="none"/>
          <w:tab w:val="left" w:pos="4678" w:leader="none"/>
          <w:tab w:val="left" w:pos="6096" w:leader="none"/>
          <w:tab w:val="left" w:pos="9355" w:leader="none"/>
        </w:tabs>
        <w:spacing w:lineRule="auto" w:line="276"/>
        <w:ind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к проекту «Об утверждении Административного регламента предоставления муниципальной услуги «Предоставление в собственность земельных участков членам садоводческого, огороднического или дачного некоммерческого объединения»».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 муниципального нормативного   правового акта в соответствии 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                       (с изменениями и дополнениями), протоколом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    от 04.02.2015 № 1, а также  в целях  повышения эффективности работы органов местного самоуправления сельских поселений: </w:t>
      </w:r>
    </w:p>
    <w:p>
      <w:pPr>
        <w:pStyle w:val="ListParagraph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Включить в данный регламент следующие разделы:</w:t>
      </w:r>
    </w:p>
    <w:p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Общие положения</w:t>
      </w:r>
    </w:p>
    <w:p>
      <w:pPr>
        <w:pStyle w:val="ListParagraph"/>
        <w:numPr>
          <w:ilvl w:val="0"/>
          <w:numId w:val="2"/>
        </w:numPr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Стандарт предоставления муниципальной услуги;</w:t>
      </w:r>
    </w:p>
    <w:p>
      <w:pPr>
        <w:pStyle w:val="ListParagraph"/>
        <w:numPr>
          <w:ilvl w:val="0"/>
          <w:numId w:val="2"/>
        </w:numPr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>
      <w:pPr>
        <w:pStyle w:val="ListParagraph"/>
        <w:numPr>
          <w:ilvl w:val="0"/>
          <w:numId w:val="2"/>
        </w:numPr>
        <w:jc w:val="both"/>
        <w:rPr>
          <w:spacing w:val="4"/>
          <w:sz w:val="28"/>
          <w:szCs w:val="28"/>
        </w:rPr>
      </w:pPr>
      <w:r>
        <w:rPr>
          <w:color w:val="000000"/>
          <w:sz w:val="28"/>
          <w:szCs w:val="28"/>
        </w:rPr>
        <w:t>Формы контроля за исполнением административного регламента;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left" w:pos="0" w:leader="none"/>
        </w:tabs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досудебный (внесудебный) порядок обжалования решений и действий (бездействия) Администрации Анастасиевского  сельского  поселения, ее должностных лиц, муниципальных служащих, предоставляющих муниципальную услугу;</w:t>
      </w:r>
    </w:p>
    <w:p>
      <w:pPr>
        <w:pStyle w:val="Normal"/>
        <w:shd w:val="clear" w:color="auto" w:fill="FFFFFF"/>
        <w:tabs>
          <w:tab w:val="left" w:pos="1440" w:leader="none"/>
        </w:tabs>
        <w:spacing w:lineRule="exact" w:line="322"/>
        <w:ind w:right="8"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Cs w:val="28"/>
        </w:rPr>
        <w:t xml:space="preserve"> </w:t>
      </w:r>
      <w:r>
        <w:rPr>
          <w:sz w:val="28"/>
          <w:szCs w:val="28"/>
        </w:rPr>
        <w:t>Результатами предоставления муниципальной услуги является принятие Администрацией решения:</w:t>
      </w:r>
    </w:p>
    <w:p>
      <w:pPr>
        <w:pStyle w:val="Normal"/>
        <w:shd w:val="clear" w:color="auto" w:fill="FFFFFF"/>
        <w:tabs>
          <w:tab w:val="left" w:pos="1440" w:leader="none"/>
        </w:tabs>
        <w:spacing w:lineRule="exact" w:line="322"/>
        <w:ind w:right="8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 предоставлении земельного участка в собственность;</w:t>
      </w:r>
    </w:p>
    <w:p>
      <w:pPr>
        <w:pStyle w:val="Normal"/>
        <w:shd w:val="clear" w:color="auto" w:fill="FFFFFF"/>
        <w:tabs>
          <w:tab w:val="left" w:pos="1440" w:leader="none"/>
        </w:tabs>
        <w:spacing w:lineRule="exact" w:line="322"/>
        <w:ind w:right="8"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об отказе в предоставлении земельного участка в собственность;</w:t>
      </w:r>
    </w:p>
    <w:p>
      <w:pPr>
        <w:pStyle w:val="Normal"/>
        <w:shd w:val="clear" w:color="auto" w:fill="FFFFFF"/>
        <w:tabs>
          <w:tab w:val="left" w:pos="1440" w:leader="none"/>
        </w:tabs>
        <w:spacing w:lineRule="exact" w:line="322"/>
        <w:ind w:right="8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заключение договора купли-продажи.</w:t>
      </w:r>
    </w:p>
    <w:p>
      <w:pPr>
        <w:pStyle w:val="Normal"/>
        <w:shd w:val="clear" w:color="auto" w:fill="FFFFFF"/>
        <w:spacing w:lineRule="exact" w:line="322"/>
        <w:ind w:right="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Процедура предоставления муниципальной услуги завершается получением заявителем одного из следующих документов:</w:t>
      </w:r>
    </w:p>
    <w:p>
      <w:pPr>
        <w:pStyle w:val="Normal"/>
        <w:shd w:val="clear" w:color="auto" w:fill="FFFFFF"/>
        <w:spacing w:lineRule="exact" w:line="322"/>
        <w:ind w:right="8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постановления Администрации Анастасиевского  сельского поселения о предоставлении земельного участка в собственность и договора купли-продажи;</w:t>
      </w:r>
    </w:p>
    <w:p>
      <w:pPr>
        <w:pStyle w:val="Normal"/>
        <w:shd w:val="clear" w:color="auto" w:fill="FFFFFF"/>
        <w:spacing w:lineRule="exact" w:line="322"/>
        <w:ind w:right="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постановления Администрации Анастасиевского  сельского  поселения об отказе в предоставлении земельного участка в собственность.</w:t>
      </w:r>
    </w:p>
    <w:p>
      <w:pPr>
        <w:pStyle w:val="Normal"/>
        <w:ind w:firstLine="720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</w:rPr>
        <w:t xml:space="preserve">3) </w:t>
      </w:r>
      <w:r>
        <w:rPr>
          <w:sz w:val="28"/>
          <w:szCs w:val="28"/>
          <w:shd w:fill="FFFFFF" w:val="clear"/>
        </w:rPr>
        <w:t>Срок предоставления государственной или муниципальной услуги: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</w:rPr>
        <w:t xml:space="preserve">- </w:t>
      </w:r>
      <w:r>
        <w:rPr>
          <w:sz w:val="28"/>
          <w:szCs w:val="28"/>
        </w:rPr>
        <w:t>в двухнедельный срок с даты получения заявления и необходимых документов принятие решения о предоставлении в собственность такого земельного участка либо об отказе в его предоставлении.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 xml:space="preserve">-  90 дней – проведение мероприятий по оценке рыночной стоимости земельного участка;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- 1 неделя – заключение договора купли-продажи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бесплатно.</w:t>
      </w:r>
    </w:p>
    <w:p>
      <w:pPr>
        <w:pStyle w:val="Normal"/>
        <w:shd w:val="clear" w:color="auto" w:fill="FFFFFF"/>
        <w:tabs>
          <w:tab w:val="left" w:pos="0" w:leader="none"/>
        </w:tabs>
        <w:spacing w:lineRule="exact" w:line="322"/>
        <w:ind w:right="8" w:firstLine="720"/>
        <w:jc w:val="both"/>
        <w:rPr>
          <w:spacing w:val="4"/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spacing w:val="4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>
      <w:pPr>
        <w:pStyle w:val="Normal"/>
        <w:shd w:val="clear" w:color="auto" w:fill="FFFFFF"/>
        <w:tabs>
          <w:tab w:val="left" w:pos="0" w:leader="none"/>
        </w:tabs>
        <w:spacing w:lineRule="exact" w:line="322"/>
        <w:ind w:right="8"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- приём и регистрация заявления и документов заявителя;</w:t>
      </w:r>
    </w:p>
    <w:p>
      <w:pPr>
        <w:pStyle w:val="Normal"/>
        <w:shd w:val="clear" w:color="auto" w:fill="FFFFFF"/>
        <w:tabs>
          <w:tab w:val="left" w:pos="0" w:leader="none"/>
        </w:tabs>
        <w:spacing w:lineRule="exact" w:line="322"/>
        <w:ind w:right="8"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- принятие решения о предоставлении на испрашиваемом праве земельного участка;</w:t>
      </w:r>
    </w:p>
    <w:p>
      <w:pPr>
        <w:pStyle w:val="Normal"/>
        <w:shd w:val="clear" w:color="auto" w:fill="FFFFFF"/>
        <w:tabs>
          <w:tab w:val="left" w:pos="0" w:leader="none"/>
        </w:tabs>
        <w:spacing w:lineRule="exact" w:line="322"/>
        <w:ind w:right="8"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- заключение договора и выдача документов.</w:t>
      </w:r>
    </w:p>
    <w:p>
      <w:pPr>
        <w:pStyle w:val="Normal"/>
        <w:shd w:val="clear" w:color="auto" w:fill="FFFFFF"/>
        <w:tabs>
          <w:tab w:val="left" w:pos="1440" w:leader="none"/>
        </w:tabs>
        <w:spacing w:lineRule="exact" w:line="322"/>
        <w:ind w:right="8" w:firstLine="720"/>
        <w:jc w:val="both"/>
        <w:rPr>
          <w:sz w:val="28"/>
          <w:szCs w:val="28"/>
        </w:rPr>
      </w:pPr>
      <w:r>
        <w:rPr>
          <w:sz w:val="28"/>
          <w:szCs w:val="28"/>
        </w:rPr>
        <w:t>5)Документы, предоставляемые заявителем, должны соответствовать следующим требованиям: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тексты документов написаны разборчиво; 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 и отчество (при наличии) заявителя, его адрес места жительства, телефон (если есть) написаны полностью;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исполнены карандашом.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Качество муниципальной услуги определяется соблюдением срока предоставления муниципальной услуги и отсутствием поданных в установленном порядке обоснованных жалоб на действия (бездействие) должностных лиц, осуществленные в ходе предоставления муниципальной услуги.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1f17"/>
    <w:pPr>
      <w:widowControl/>
      <w:suppressAutoHyphens w:val="true"/>
      <w:overflowPunct w:val="true"/>
      <w:bidi w:val="0"/>
      <w:spacing w:lineRule="auto" w:line="240"/>
      <w:ind w:hanging="0"/>
      <w:jc w:val="left"/>
      <w:textAlignment w:val="baseline"/>
    </w:pPr>
    <w:rPr>
      <w:rFonts w:eastAsia="Times New Roman" w:cs="Times New Roman" w:ascii="Times New Roman" w:hAnsi="Times New Roman"/>
      <w:color w:val="auto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4"/>
    <w:uiPriority w:val="99"/>
    <w:semiHidden/>
    <w:qFormat/>
    <w:rsid w:val="00bf2428"/>
    <w:rPr>
      <w:rFonts w:ascii="Calibri" w:hAnsi="Calibri" w:eastAsia="Times New Roman" w:cs="Times New Roman"/>
      <w:sz w:val="22"/>
      <w:lang w:val="en-US" w:bidi="en-US"/>
    </w:rPr>
  </w:style>
  <w:style w:type="character" w:styleId="Style15" w:customStyle="1">
    <w:name w:val="Основной текст с отступом Знак"/>
    <w:basedOn w:val="DefaultParagraphFont"/>
    <w:link w:val="a7"/>
    <w:uiPriority w:val="99"/>
    <w:semiHidden/>
    <w:qFormat/>
    <w:rsid w:val="0062053f"/>
    <w:rPr>
      <w:rFonts w:eastAsia="Times New Roman" w:cs="Times New Roman"/>
      <w:sz w:val="20"/>
      <w:szCs w:val="20"/>
      <w:lang w:eastAsia="ru-RU"/>
    </w:rPr>
  </w:style>
  <w:style w:type="character" w:styleId="Style16">
    <w:name w:val="Интернет-ссылка"/>
    <w:basedOn w:val="DefaultParagraphFont"/>
    <w:rsid w:val="0062053f"/>
    <w:rPr>
      <w:color w:val="0000FF"/>
      <w:u w:val="single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Courier New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Основной текст"/>
    <w:basedOn w:val="Normal"/>
    <w:link w:val="a5"/>
    <w:uiPriority w:val="99"/>
    <w:semiHidden/>
    <w:unhideWhenUsed/>
    <w:rsid w:val="00bf2428"/>
    <w:pPr>
      <w:overflowPunct w:val="false"/>
      <w:spacing w:before="0" w:after="120"/>
      <w:ind w:firstLine="360"/>
      <w:textAlignment w:val="auto"/>
    </w:pPr>
    <w:rPr>
      <w:rFonts w:ascii="Calibri" w:hAnsi="Calibri"/>
      <w:sz w:val="22"/>
      <w:szCs w:val="22"/>
      <w:lang w:val="en-US" w:eastAsia="en-US" w:bidi="en-US"/>
    </w:rPr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616ddf"/>
    <w:pPr>
      <w:widowControl w:val="false"/>
      <w:suppressAutoHyphens w:val="true"/>
      <w:bidi w:val="0"/>
      <w:spacing w:lineRule="auto" w:line="240"/>
      <w:ind w:firstLine="720"/>
      <w:jc w:val="left"/>
    </w:pPr>
    <w:rPr>
      <w:rFonts w:ascii="Arial" w:hAnsi="Arial" w:eastAsia="Times New Roman" w:cs="Arial"/>
      <w:color w:val="auto"/>
      <w:sz w:val="20"/>
      <w:szCs w:val="20"/>
      <w:lang w:eastAsia="ru-RU" w:val="ru-RU" w:bidi="ar-SA"/>
    </w:rPr>
  </w:style>
  <w:style w:type="paragraph" w:styleId="NormalWeb">
    <w:name w:val="Normal (Web)"/>
    <w:basedOn w:val="Normal"/>
    <w:uiPriority w:val="99"/>
    <w:qFormat/>
    <w:rsid w:val="00bf2428"/>
    <w:pPr>
      <w:overflowPunct w:val="false"/>
      <w:spacing w:beforeAutospacing="1" w:afterAutospacing="1"/>
      <w:textAlignment w:val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54615"/>
    <w:pPr>
      <w:spacing w:before="0" w:after="0"/>
      <w:ind w:left="720" w:hanging="0"/>
      <w:contextualSpacing/>
    </w:pPr>
    <w:rPr/>
  </w:style>
  <w:style w:type="paragraph" w:styleId="Style22">
    <w:name w:val="Основной текст с отступом"/>
    <w:basedOn w:val="Normal"/>
    <w:link w:val="a8"/>
    <w:uiPriority w:val="99"/>
    <w:semiHidden/>
    <w:unhideWhenUsed/>
    <w:rsid w:val="0062053f"/>
    <w:pPr>
      <w:spacing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LibreOffice/4.4.3.2$Windows_x86 LibreOffice_project/88805f81e9fe61362df02b9941de8e38a9b5fd16</Application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2015-06-09T10:53:00Z</dcterms:created>
  <dc:creator>user</dc:creator>
  <dc:language>ru-RU</dc:language>
  <cp:lastModifiedBy>1</cp:lastModifiedBy>
  <cp:lastPrinted>2015-06-17T14:32:00Z</cp:lastPrinted>
  <dcterms:modified xsi:type="dcterms:W3CDTF">2015-07-27T08:31:00Z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