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 проекту «О внесении изменений Постановление Администрации Анастасиевского сельского поселения  от 23.08.2012г. № 94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на территории Анастасиевского сельского поселения Матвеево-Курганского района».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 муниципального нормативного   правового акта в соответствии  с Федеральным законом от 27.07.2010 № 210-ФЗ «Об организации предоставления государственных и муниципальных услуг», типовым описанием порядков, утвержденным протоколом заместителем Губернатора Ростовской области А.В. Ищенко от 04.02.2015 № 1 , а также  в целях  повышения эффективности работы органов местного самоуправления сельских поселений: 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части 1 пункт 1.4. </w:t>
      </w:r>
      <w:r>
        <w:rPr>
          <w:sz w:val="28"/>
          <w:szCs w:val="28"/>
        </w:rPr>
        <w:t>изменить  наименование должности сотрудника,  который оказывает муниципальную  услугу с « специалист  1  категории по вопросам  ЖКХ  Администрации Анастасиевского  сельского  поселения» на  «ведущего специалиста  по опросам  ЖКХ Администрации Анастасиевского  сельского  поселения »</w:t>
      </w:r>
    </w:p>
    <w:p>
      <w:pPr>
        <w:pStyle w:val="ListParagraph"/>
        <w:numPr>
          <w:ilvl w:val="0"/>
          <w:numId w:val="1"/>
        </w:numPr>
        <w:overflowPunct w:val="false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В части 2 пункт 2.5. </w:t>
      </w:r>
      <w:r>
        <w:rPr>
          <w:sz w:val="28"/>
          <w:szCs w:val="28"/>
        </w:rPr>
        <w:t>изменить нормативно - правовые  документы,  выступающие  правовыми основаниями  для предоставления муниципальной услуги:</w:t>
      </w:r>
    </w:p>
    <w:p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Жилищный кодекс Российской Федерации от 29.12.2004 № 188-ФЗ; (пп.1 п.2 ст. 26; пп.2 п.2 ст. 26, пп.3 п.2 ст. 26, пп.4 п.2 ст. 26, пп.5 п.2 ст. 26, пп.6 п.2 ст. 26);</w:t>
      </w:r>
    </w:p>
    <w:p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от 25.06.2002 № 73-ФЗ «Об объектах культурного наследия (памятниках истории и культуры) народов РФ»; 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№ 266 от 28.04.2005 г.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переустройстве и (или) перепланировки жилого помещения»;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Градостроительный кодекс РФ от 29.12.2004 № 190-ФЗ;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 Пункт  2.6.изменить  перечень предоставляемых  документов для  получения  муниципальной  услуги.</w:t>
      </w:r>
    </w:p>
    <w:p>
      <w:pPr>
        <w:pStyle w:val="Normal"/>
        <w:tabs>
          <w:tab w:val="left" w:pos="12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Конечным результатом предоставления муниципальной услуги является </w:t>
      </w:r>
    </w:p>
    <w:p>
      <w:pPr>
        <w:pStyle w:val="Normal"/>
        <w:tabs>
          <w:tab w:val="left" w:pos="12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согласование переустройства и (или) перепланировки жилых помещений;</w:t>
      </w:r>
    </w:p>
    <w:p>
      <w:pPr>
        <w:pStyle w:val="Normal"/>
        <w:tabs>
          <w:tab w:val="left" w:pos="12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отказ в согласовании переустройства и (или) перепланировки жилого помещения;</w:t>
      </w:r>
    </w:p>
    <w:p>
      <w:pPr>
        <w:pStyle w:val="Normal"/>
        <w:shd w:val="clear" w:color="auto" w:fill="FFFFFF"/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 муниципальных услуг: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муниципальной услуги - это обеспечение открытости деятельности Администрации Анастасиевского  сельского поселения и общедоступности муниципальных информационных ресурсов, создание условий для эффективного взаимодействия между Администрацией Анастасиевского сельского поселения и получателями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>
      <w:pPr>
        <w:pStyle w:val="Normal"/>
        <w:ind w:firstLine="72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f17"/>
    <w:pPr>
      <w:widowControl/>
      <w:suppressAutoHyphens w:val="true"/>
      <w:overflowPunct w:val="true"/>
      <w:bidi w:val="0"/>
      <w:spacing w:lineRule="auto" w:line="240"/>
      <w:ind w:hanging="0"/>
      <w:jc w:val="left"/>
      <w:textAlignment w:val="baseline"/>
    </w:pPr>
    <w:rPr>
      <w:rFonts w:eastAsia="Times New Roman" w:cs="Times New Roman" w:ascii="Times New Roman" w:hAnsi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bf2428"/>
    <w:rPr>
      <w:rFonts w:ascii="Calibri" w:hAnsi="Calibri" w:eastAsia="Times New Roman" w:cs="Times New Roman"/>
      <w:sz w:val="22"/>
      <w:lang w:val="en-US" w:bidi="en-US"/>
    </w:rPr>
  </w:style>
  <w:style w:type="character" w:styleId="Style15" w:customStyle="1">
    <w:name w:val="Основной текст с отступом Знак"/>
    <w:basedOn w:val="DefaultParagraphFont"/>
    <w:link w:val="a7"/>
    <w:uiPriority w:val="99"/>
    <w:semiHidden/>
    <w:qFormat/>
    <w:rsid w:val="0062053f"/>
    <w:rPr>
      <w:rFonts w:eastAsia="Times New Roman" w:cs="Times New Roman"/>
      <w:sz w:val="20"/>
      <w:szCs w:val="20"/>
      <w:lang w:eastAsia="ru-RU"/>
    </w:rPr>
  </w:style>
  <w:style w:type="character" w:styleId="Style16">
    <w:name w:val="Интернет-ссылка"/>
    <w:basedOn w:val="DefaultParagraphFont"/>
    <w:rsid w:val="0062053f"/>
    <w:rPr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uiPriority w:val="99"/>
    <w:semiHidden/>
    <w:unhideWhenUsed/>
    <w:rsid w:val="00bf2428"/>
    <w:pPr>
      <w:overflowPunct w:val="false"/>
      <w:spacing w:before="0" w:after="120"/>
      <w:ind w:firstLine="360"/>
      <w:textAlignment w:val="auto"/>
    </w:pPr>
    <w:rPr>
      <w:rFonts w:ascii="Calibri" w:hAnsi="Calibri"/>
      <w:sz w:val="22"/>
      <w:szCs w:val="22"/>
      <w:lang w:val="en-US" w:eastAsia="en-US" w:bidi="en-US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616ddf"/>
    <w:pPr>
      <w:widowControl w:val="false"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bf2428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615"/>
    <w:pPr>
      <w:spacing w:before="0" w:after="0"/>
      <w:ind w:left="720" w:hanging="0"/>
      <w:contextualSpacing/>
    </w:pPr>
    <w:rPr/>
  </w:style>
  <w:style w:type="paragraph" w:styleId="Style22">
    <w:name w:val="Основной текст с отступом"/>
    <w:basedOn w:val="Normal"/>
    <w:link w:val="a8"/>
    <w:uiPriority w:val="99"/>
    <w:semiHidden/>
    <w:unhideWhenUsed/>
    <w:rsid w:val="0062053f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2015-06-09T10:53:00Z</dcterms:created>
  <dc:creator>user</dc:creator>
  <dc:language>ru-RU</dc:language>
  <cp:lastModifiedBy>1</cp:lastModifiedBy>
  <cp:lastPrinted>2015-06-17T14:32:00Z</cp:lastPrinted>
  <dcterms:modified xsi:type="dcterms:W3CDTF">2015-07-02T14:55:00Z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