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69"/>
        <w:gridCol w:w="5972"/>
        <w:gridCol w:w="1624"/>
      </w:tblGrid>
      <w:tr w:rsidR="00C629FA" w:rsidRPr="00A54B22" w:rsidTr="00F73B91">
        <w:tc>
          <w:tcPr>
            <w:tcW w:w="2050" w:type="dxa"/>
          </w:tcPr>
          <w:p w:rsidR="00C629FA" w:rsidRPr="00A54B22" w:rsidRDefault="00C629FA" w:rsidP="00F73B9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150" w:type="dxa"/>
            <w:hideMark/>
          </w:tcPr>
          <w:p w:rsidR="00C629FA" w:rsidRPr="00A54B22" w:rsidRDefault="00C629FA" w:rsidP="00F73B9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A54B22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A54B22">
              <w:rPr>
                <w:rFonts w:ascii="Times New Roman" w:eastAsia="Calibri" w:hAnsi="Times New Roman"/>
                <w:sz w:val="28"/>
                <w:szCs w:val="28"/>
              </w:rPr>
              <w:t xml:space="preserve">РОССИЙСКАЯ ФЕДЕРАЦИЯ            </w:t>
            </w:r>
          </w:p>
        </w:tc>
        <w:tc>
          <w:tcPr>
            <w:tcW w:w="1689" w:type="dxa"/>
          </w:tcPr>
          <w:p w:rsidR="00C629FA" w:rsidRPr="00A54B22" w:rsidRDefault="00C629FA" w:rsidP="00F73B9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РОСТОВСКАЯ ОБЛАСТЬ</w:t>
      </w:r>
    </w:p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МАТВЕЕВО-КУРГАНСКИЙ РАЙОН</w:t>
      </w:r>
    </w:p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МУНИЦИПАЛЬНОЕ ОБРАЗОВАНИЕ</w:t>
      </w:r>
    </w:p>
    <w:p w:rsidR="00C629FA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«АНАСТАСИЕВСКОЕ СЕЛЬСКОЕ ПОСЕЛЕНИЕ»</w:t>
      </w:r>
    </w:p>
    <w:p w:rsidR="00C629FA" w:rsidRPr="00A54B22" w:rsidRDefault="00C629FA" w:rsidP="00C629FA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54B22">
        <w:rPr>
          <w:rFonts w:ascii="Times New Roman" w:eastAsia="Calibri" w:hAnsi="Times New Roman"/>
          <w:sz w:val="28"/>
          <w:szCs w:val="28"/>
        </w:rPr>
        <w:t>СОБРАНИЕ ДЕПУТАТОВ АНАСТАСИЕВСКОГО СЕЛЬСКОГО ПОСЕЛЕНИЯ</w:t>
      </w:r>
    </w:p>
    <w:p w:rsidR="00C629FA" w:rsidRPr="00A54B22" w:rsidRDefault="00C629FA" w:rsidP="00C629FA">
      <w:pPr>
        <w:spacing w:after="0"/>
        <w:rPr>
          <w:rFonts w:ascii="Times New Roman" w:eastAsia="Calibri" w:hAnsi="Times New Roman"/>
          <w:sz w:val="28"/>
          <w:szCs w:val="28"/>
        </w:rPr>
      </w:pPr>
    </w:p>
    <w:p w:rsidR="00C629FA" w:rsidRPr="001B4FBF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>РЕШЕНИЕ</w:t>
      </w:r>
    </w:p>
    <w:p w:rsidR="00C629FA" w:rsidRPr="001B4FBF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 w:rsidRPr="001B4FBF">
        <w:rPr>
          <w:rFonts w:ascii="Times New Roman" w:hAnsi="Times New Roman"/>
          <w:kern w:val="2"/>
          <w:sz w:val="28"/>
          <w:szCs w:val="28"/>
          <w:lang w:eastAsia="ar-SA"/>
        </w:rPr>
        <w:t xml:space="preserve">№ </w:t>
      </w:r>
      <w:r w:rsidR="009225F9">
        <w:rPr>
          <w:rFonts w:ascii="Times New Roman" w:hAnsi="Times New Roman"/>
          <w:kern w:val="2"/>
          <w:sz w:val="28"/>
          <w:szCs w:val="28"/>
          <w:lang w:eastAsia="ar-SA"/>
        </w:rPr>
        <w:t>118</w:t>
      </w:r>
    </w:p>
    <w:p w:rsidR="00C629FA" w:rsidRPr="00A54B22" w:rsidRDefault="009225F9" w:rsidP="00C629FA">
      <w:pPr>
        <w:tabs>
          <w:tab w:val="left" w:pos="7288"/>
        </w:tabs>
        <w:suppressAutoHyphens/>
        <w:spacing w:after="0"/>
        <w:ind w:right="-2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02.04.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>202</w:t>
      </w:r>
      <w:r w:rsidR="001F41F3">
        <w:rPr>
          <w:rFonts w:ascii="Times New Roman" w:hAnsi="Times New Roman"/>
          <w:kern w:val="2"/>
          <w:sz w:val="28"/>
          <w:szCs w:val="28"/>
          <w:lang w:eastAsia="ar-SA"/>
        </w:rPr>
        <w:t>4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 xml:space="preserve"> г.</w:t>
      </w:r>
      <w:r w:rsidR="00C629FA" w:rsidRPr="00A54B22">
        <w:rPr>
          <w:rFonts w:ascii="Times New Roman" w:hAnsi="Times New Roman"/>
          <w:kern w:val="2"/>
          <w:sz w:val="28"/>
          <w:szCs w:val="28"/>
          <w:lang w:eastAsia="ar-SA"/>
        </w:rPr>
        <w:tab/>
        <w:t>с.Анастасиевка</w:t>
      </w:r>
    </w:p>
    <w:p w:rsidR="00C629FA" w:rsidRPr="00A54B22" w:rsidRDefault="00C629FA" w:rsidP="00C629FA">
      <w:pPr>
        <w:suppressAutoHyphens/>
        <w:spacing w:after="0"/>
        <w:ind w:right="-2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 w:rsidRPr="0064556E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Решение Собрания депутатов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Анастасиевского сельского поселения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27.04.2020 № 124 «Об утверждении Положения </w:t>
      </w:r>
    </w:p>
    <w:p w:rsidR="00C629FA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бюджетном процессе в Анастасиевском </w:t>
      </w:r>
    </w:p>
    <w:p w:rsidR="00C629FA" w:rsidRPr="0064556E" w:rsidRDefault="00C629FA" w:rsidP="00C629FA">
      <w:pPr>
        <w:widowControl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сельском поселении</w:t>
      </w:r>
      <w:r w:rsidRPr="0064556E">
        <w:rPr>
          <w:rFonts w:ascii="Times New Roman" w:hAnsi="Times New Roman"/>
          <w:sz w:val="26"/>
          <w:szCs w:val="26"/>
        </w:rPr>
        <w:t>»</w:t>
      </w:r>
    </w:p>
    <w:p w:rsidR="00130CA8" w:rsidRDefault="00130CA8" w:rsidP="00556100">
      <w:pPr>
        <w:tabs>
          <w:tab w:val="left" w:pos="7440"/>
        </w:tabs>
        <w:autoSpaceDE w:val="0"/>
        <w:autoSpaceDN w:val="0"/>
        <w:adjustRightInd w:val="0"/>
        <w:snapToGrid w:val="0"/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ами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07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 19.12.2022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071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521-ФЗ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071972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Бюджетный кодекс Российской Федерации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кое сельское поселение»,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утвержденным решением Собрания депутатов Анастасиевского сельского поселения </w:t>
      </w:r>
      <w:r w:rsidRPr="009E556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25.12.2019 № 110 (ред. от 27.02.2023)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Собрание депутатов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</w:p>
    <w:p w:rsidR="00705236" w:rsidRPr="00D85AAF" w:rsidRDefault="00705236" w:rsidP="00705236">
      <w:pPr>
        <w:widowControl w:val="0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РЕШИЛО:</w:t>
      </w:r>
    </w:p>
    <w:p w:rsidR="00705236" w:rsidRPr="00D85AAF" w:rsidRDefault="00705236" w:rsidP="00705236">
      <w:pPr>
        <w:autoSpaceDE w:val="0"/>
        <w:autoSpaceDN w:val="0"/>
        <w:adjustRightInd w:val="0"/>
        <w:snapToGrid w:val="0"/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статью 44 приложения к решению Собрания депутатов Анастасиевского сельского поселения от 27.04.2020 № 124 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бюджетном процессе в Анастасиевс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и» (в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редакции р</w:t>
      </w:r>
      <w:r w:rsidRPr="000B02BD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Собрания депутатов Анастасиевского сельского поселения от 25.12.2020 № 138, от 26.11.2021 № 13, от 29.03.2022 № 29, от 28.04.2022 № 35, от 29.11.2022 № 58, от 25.04.2023 № 77 и от 28.11.2023 № 100) изменение, дополнив ее пунктом 11 следующего содержания:</w:t>
      </w: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«11.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исполнения местного бюджета по расходам в соответствии с решением о местном бюджете юридическим лицам, индивидуальным предпринимателям, физическим лицам - производителям товаров, работ, услуг предоставляются субсидии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указанные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3 пункта 2 статьи 78 и пункте 2 статьи 78.1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порядком, установленным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принимаемыми в соответствии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ними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решениями органа местного самоуправления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Анастасиевского сельского поселения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осуществляющего в соответствии с Бюджетным кодексом Российской Федерации полномочия главного распорядителя средств местного бюджет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</w:p>
    <w:p w:rsidR="00705236" w:rsidRDefault="00705236" w:rsidP="00705236">
      <w:pPr>
        <w:widowControl w:val="0"/>
        <w:shd w:val="clear" w:color="auto" w:fill="FFFFFF"/>
        <w:autoSpaceDE w:val="0"/>
        <w:autoSpaceDN w:val="0"/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236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 w:rsidRPr="00076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Установить, что 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Правительства Российской Федерации от 25.10.2023 № 1780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применяются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настоящим решением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правоотношениям, возникающим при предоставлении субсидий из бюджета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Анастасиевского сельского поселения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решениями 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местном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на текущий финансовый год и плановый период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начиная с 2024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05236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B4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Администрации Анастасиевского сельского поселения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признание утратившими силу действующих </w:t>
      </w:r>
      <w:r w:rsidRPr="004D31D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правил предоставления субсидий,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указанных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подпункте 3 пункта 2 статьи 78 и пункте 2 статьи 78.1</w:t>
      </w:r>
      <w:r w:rsidRPr="00984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D31D9">
        <w:rPr>
          <w:rFonts w:ascii="Times New Roman" w:eastAsia="Times New Roman" w:hAnsi="Times New Roman" w:cs="Times New Roman"/>
          <w:sz w:val="26"/>
          <w:szCs w:val="26"/>
          <w:lang w:eastAsia="ru-RU"/>
        </w:rPr>
        <w:t>вступивших в силу до 1 декабря 2023 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(положений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муниципальных правил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 мере завершения правоотношений, возникших при предоставлении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таких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субсидий в соответствии с указанными действующими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муниципальными правилами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(положениями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указанных муниципальных правил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а также исполнения обязательств, принятых получателем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такой </w:t>
      </w:r>
      <w:r w:rsidRPr="00CC3B4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субсидии в рамках указанных правоотношений.</w:t>
      </w:r>
    </w:p>
    <w:p w:rsidR="00705236" w:rsidRPr="00D85AAF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решение вступает в силу со дня его официального опубликования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информационном бюллетене «Анастасиевский Вестник».</w:t>
      </w:r>
    </w:p>
    <w:p w:rsidR="00705236" w:rsidRPr="00D85AAF" w:rsidRDefault="00705236" w:rsidP="00705236">
      <w:pPr>
        <w:adjustRightInd w:val="0"/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113F2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решения возложить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председателя постоянной комиссии по бюджету, налогам и собственности И.В.Журенко.</w:t>
      </w:r>
    </w:p>
    <w:p w:rsidR="00705236" w:rsidRDefault="00705236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0CA8" w:rsidRPr="00D85AAF" w:rsidRDefault="00130CA8" w:rsidP="00130CA8">
      <w:pPr>
        <w:adjustRightInd w:val="0"/>
        <w:snapToGri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 –</w:t>
      </w:r>
    </w:p>
    <w:p w:rsidR="00130CA8" w:rsidRDefault="00130CA8" w:rsidP="00C42C42">
      <w:pPr>
        <w:tabs>
          <w:tab w:val="left" w:pos="7513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F868E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кого сельского поселения</w:t>
      </w:r>
      <w:r w:rsidRPr="00D85AA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42C42">
        <w:rPr>
          <w:rFonts w:ascii="Times New Roman" w:eastAsia="Times New Roman" w:hAnsi="Times New Roman" w:cs="Times New Roman"/>
          <w:sz w:val="26"/>
          <w:szCs w:val="26"/>
        </w:rPr>
        <w:t>О.А. Сопельняк</w:t>
      </w:r>
    </w:p>
    <w:p w:rsidR="00130CA8" w:rsidRPr="00D12E51" w:rsidRDefault="00130CA8" w:rsidP="00130CA8">
      <w:pPr>
        <w:tabs>
          <w:tab w:val="left" w:pos="779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130CA8" w:rsidRPr="00D12E51" w:rsidSect="00705236">
      <w:headerReference w:type="even" r:id="rId7"/>
      <w:headerReference w:type="default" r:id="rId8"/>
      <w:pgSz w:w="11900" w:h="16840"/>
      <w:pgMar w:top="568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628" w:rsidRDefault="00543628" w:rsidP="00B90788">
      <w:pPr>
        <w:spacing w:after="0" w:line="240" w:lineRule="auto"/>
      </w:pPr>
      <w:r>
        <w:separator/>
      </w:r>
    </w:p>
  </w:endnote>
  <w:endnote w:type="continuationSeparator" w:id="0">
    <w:p w:rsidR="00543628" w:rsidRDefault="00543628" w:rsidP="00B9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628" w:rsidRDefault="00543628" w:rsidP="00B90788">
      <w:pPr>
        <w:spacing w:after="0" w:line="240" w:lineRule="auto"/>
      </w:pPr>
      <w:r>
        <w:separator/>
      </w:r>
    </w:p>
  </w:footnote>
  <w:footnote w:type="continuationSeparator" w:id="0">
    <w:p w:rsidR="00543628" w:rsidRDefault="00543628" w:rsidP="00B9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255930812"/>
      <w:docPartObj>
        <w:docPartGallery w:val="Page Numbers (Top of Page)"/>
        <w:docPartUnique/>
      </w:docPartObj>
    </w:sdtPr>
    <w:sdtContent>
      <w:p w:rsidR="00B90788" w:rsidRDefault="002B2CE7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601843591"/>
      <w:docPartObj>
        <w:docPartGallery w:val="Page Numbers (Top of Page)"/>
        <w:docPartUnique/>
      </w:docPartObj>
    </w:sdtPr>
    <w:sdtContent>
      <w:p w:rsidR="00B90788" w:rsidRDefault="002B2CE7" w:rsidP="00CD41D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B90788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9225F9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B90788" w:rsidRDefault="00B907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C7DAD"/>
    <w:multiLevelType w:val="multilevel"/>
    <w:tmpl w:val="2D28A7F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CA8"/>
    <w:rsid w:val="00010AEF"/>
    <w:rsid w:val="00025E09"/>
    <w:rsid w:val="000325FA"/>
    <w:rsid w:val="000B1212"/>
    <w:rsid w:val="000D243D"/>
    <w:rsid w:val="000D2502"/>
    <w:rsid w:val="000E631A"/>
    <w:rsid w:val="000E664D"/>
    <w:rsid w:val="000F12F6"/>
    <w:rsid w:val="00113F22"/>
    <w:rsid w:val="00116802"/>
    <w:rsid w:val="00130CA8"/>
    <w:rsid w:val="00134966"/>
    <w:rsid w:val="0015280A"/>
    <w:rsid w:val="00156E2A"/>
    <w:rsid w:val="00195DFB"/>
    <w:rsid w:val="001C6C04"/>
    <w:rsid w:val="001D082D"/>
    <w:rsid w:val="001F41F3"/>
    <w:rsid w:val="0022080F"/>
    <w:rsid w:val="002345DE"/>
    <w:rsid w:val="00267975"/>
    <w:rsid w:val="002B2CE7"/>
    <w:rsid w:val="002D5CED"/>
    <w:rsid w:val="00337CA8"/>
    <w:rsid w:val="00381BD6"/>
    <w:rsid w:val="00425D25"/>
    <w:rsid w:val="00441CAB"/>
    <w:rsid w:val="004559F5"/>
    <w:rsid w:val="004A48D3"/>
    <w:rsid w:val="004E45D0"/>
    <w:rsid w:val="00540F5B"/>
    <w:rsid w:val="00543628"/>
    <w:rsid w:val="00556100"/>
    <w:rsid w:val="00573F36"/>
    <w:rsid w:val="00582AA7"/>
    <w:rsid w:val="005A2F64"/>
    <w:rsid w:val="005A4DBC"/>
    <w:rsid w:val="005E008B"/>
    <w:rsid w:val="005E6693"/>
    <w:rsid w:val="00604EC6"/>
    <w:rsid w:val="00630F37"/>
    <w:rsid w:val="00650096"/>
    <w:rsid w:val="00674E23"/>
    <w:rsid w:val="006A1597"/>
    <w:rsid w:val="006F675B"/>
    <w:rsid w:val="00705236"/>
    <w:rsid w:val="0074136A"/>
    <w:rsid w:val="007F708F"/>
    <w:rsid w:val="008200E7"/>
    <w:rsid w:val="00832E4F"/>
    <w:rsid w:val="0083666F"/>
    <w:rsid w:val="00872388"/>
    <w:rsid w:val="00875F04"/>
    <w:rsid w:val="008966E0"/>
    <w:rsid w:val="008A3D25"/>
    <w:rsid w:val="008B5DD4"/>
    <w:rsid w:val="008D7D21"/>
    <w:rsid w:val="008E0BD2"/>
    <w:rsid w:val="00914FFB"/>
    <w:rsid w:val="009225F9"/>
    <w:rsid w:val="009642F6"/>
    <w:rsid w:val="009A0BEC"/>
    <w:rsid w:val="009A45B0"/>
    <w:rsid w:val="009B1BB2"/>
    <w:rsid w:val="009B72AC"/>
    <w:rsid w:val="009D276F"/>
    <w:rsid w:val="009F1D17"/>
    <w:rsid w:val="00A026FE"/>
    <w:rsid w:val="00A15241"/>
    <w:rsid w:val="00A15A67"/>
    <w:rsid w:val="00A243C0"/>
    <w:rsid w:val="00A67100"/>
    <w:rsid w:val="00A841A3"/>
    <w:rsid w:val="00AA22B4"/>
    <w:rsid w:val="00AA4218"/>
    <w:rsid w:val="00AA7267"/>
    <w:rsid w:val="00AC45CA"/>
    <w:rsid w:val="00AE076F"/>
    <w:rsid w:val="00AE31D3"/>
    <w:rsid w:val="00B00D90"/>
    <w:rsid w:val="00B0532D"/>
    <w:rsid w:val="00B90788"/>
    <w:rsid w:val="00C01293"/>
    <w:rsid w:val="00C15FFF"/>
    <w:rsid w:val="00C42C42"/>
    <w:rsid w:val="00C62056"/>
    <w:rsid w:val="00C629FA"/>
    <w:rsid w:val="00CD183F"/>
    <w:rsid w:val="00CF50AE"/>
    <w:rsid w:val="00D015B0"/>
    <w:rsid w:val="00D12B1C"/>
    <w:rsid w:val="00D204B6"/>
    <w:rsid w:val="00D85256"/>
    <w:rsid w:val="00D869BD"/>
    <w:rsid w:val="00DB31B1"/>
    <w:rsid w:val="00E0079E"/>
    <w:rsid w:val="00E27864"/>
    <w:rsid w:val="00E32DC3"/>
    <w:rsid w:val="00E60B84"/>
    <w:rsid w:val="00E61A16"/>
    <w:rsid w:val="00EB5E5B"/>
    <w:rsid w:val="00F219A5"/>
    <w:rsid w:val="00F868E0"/>
    <w:rsid w:val="00FD6D36"/>
    <w:rsid w:val="00FF7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8"/>
    <w:pPr>
      <w:spacing w:after="200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788"/>
    <w:rPr>
      <w:rFonts w:asciiTheme="minorHAnsi" w:hAnsiTheme="minorHAnsi" w:cstheme="minorBidi"/>
      <w:sz w:val="22"/>
      <w:szCs w:val="22"/>
    </w:rPr>
  </w:style>
  <w:style w:type="character" w:styleId="a5">
    <w:name w:val="page number"/>
    <w:basedOn w:val="a0"/>
    <w:uiPriority w:val="99"/>
    <w:semiHidden/>
    <w:unhideWhenUsed/>
    <w:rsid w:val="00B90788"/>
  </w:style>
  <w:style w:type="paragraph" w:styleId="a6">
    <w:name w:val="List Paragraph"/>
    <w:basedOn w:val="a"/>
    <w:uiPriority w:val="34"/>
    <w:qFormat/>
    <w:rsid w:val="000F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2024-04-03T13:52:00Z</dcterms:created>
  <dcterms:modified xsi:type="dcterms:W3CDTF">2024-04-03T13:52:00Z</dcterms:modified>
</cp:coreProperties>
</file>