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283"/>
        <w:gridCol w:w="284"/>
        <w:gridCol w:w="5103"/>
        <w:gridCol w:w="283"/>
        <w:gridCol w:w="284"/>
        <w:gridCol w:w="5103"/>
      </w:tblGrid>
      <w:tr w:rsidR="00344FEA" w:rsidRPr="003069AC" w:rsidTr="002A7F73">
        <w:trPr>
          <w:cantSplit/>
          <w:trHeight w:val="11170"/>
        </w:trPr>
        <w:tc>
          <w:tcPr>
            <w:tcW w:w="4253" w:type="dxa"/>
          </w:tcPr>
          <w:p w:rsidR="00D56808" w:rsidRPr="0044186D" w:rsidRDefault="0044186D" w:rsidP="0064168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="00572E4F" w:rsidRPr="0044186D">
              <w:rPr>
                <w:b/>
              </w:rPr>
              <w:t xml:space="preserve">АЛГОРИТМ </w:t>
            </w:r>
          </w:p>
          <w:p w:rsidR="003069AC" w:rsidRPr="0044186D" w:rsidRDefault="00572E4F" w:rsidP="00641683">
            <w:pPr>
              <w:jc w:val="center"/>
              <w:rPr>
                <w:b/>
              </w:rPr>
            </w:pPr>
            <w:r w:rsidRPr="0044186D">
              <w:rPr>
                <w:b/>
              </w:rPr>
              <w:t>РАБОТЫ ОРГАНИЗАЦИИ-ЖЕРТВОВАТЕЛЯ</w:t>
            </w:r>
          </w:p>
          <w:p w:rsidR="003069AC" w:rsidRPr="0044186D" w:rsidRDefault="003069AC" w:rsidP="00E45F54">
            <w:pPr>
              <w:ind w:right="152"/>
              <w:rPr>
                <w:sz w:val="16"/>
                <w:szCs w:val="16"/>
              </w:rPr>
            </w:pPr>
          </w:p>
          <w:p w:rsidR="00556AA0" w:rsidRPr="0044186D" w:rsidRDefault="00572E4F" w:rsidP="00F77CE4">
            <w:pPr>
              <w:ind w:left="284" w:right="152"/>
              <w:jc w:val="both"/>
              <w:rPr>
                <w:b/>
                <w:sz w:val="22"/>
                <w:szCs w:val="22"/>
              </w:rPr>
            </w:pPr>
            <w:r w:rsidRPr="0044186D">
              <w:rPr>
                <w:b/>
                <w:sz w:val="22"/>
                <w:szCs w:val="22"/>
                <w:lang w:val="en-US"/>
              </w:rPr>
              <w:t>I</w:t>
            </w:r>
            <w:r w:rsidRPr="0044186D">
              <w:rPr>
                <w:b/>
                <w:sz w:val="22"/>
                <w:szCs w:val="22"/>
              </w:rPr>
              <w:t xml:space="preserve"> этап – определение учреждения культуры, которому будет направлено пожертвование;</w:t>
            </w:r>
          </w:p>
          <w:p w:rsidR="00556AA0" w:rsidRPr="0044186D" w:rsidRDefault="00572E4F" w:rsidP="00F77CE4">
            <w:pPr>
              <w:ind w:left="284" w:right="152"/>
              <w:jc w:val="both"/>
              <w:rPr>
                <w:b/>
                <w:sz w:val="22"/>
                <w:szCs w:val="22"/>
              </w:rPr>
            </w:pPr>
            <w:r w:rsidRPr="0044186D">
              <w:rPr>
                <w:b/>
                <w:sz w:val="22"/>
                <w:szCs w:val="22"/>
                <w:lang w:val="en-US"/>
              </w:rPr>
              <w:t>II</w:t>
            </w:r>
            <w:r w:rsidRPr="0044186D">
              <w:rPr>
                <w:b/>
                <w:sz w:val="22"/>
                <w:szCs w:val="22"/>
              </w:rPr>
              <w:t xml:space="preserve"> этап – заключение договора пожертвования;</w:t>
            </w:r>
          </w:p>
          <w:p w:rsidR="00556AA0" w:rsidRPr="0044186D" w:rsidRDefault="00572E4F" w:rsidP="00F77CE4">
            <w:pPr>
              <w:ind w:left="284" w:right="152"/>
              <w:jc w:val="both"/>
              <w:rPr>
                <w:b/>
                <w:sz w:val="22"/>
                <w:szCs w:val="22"/>
              </w:rPr>
            </w:pPr>
            <w:r w:rsidRPr="0044186D">
              <w:rPr>
                <w:b/>
                <w:sz w:val="22"/>
                <w:szCs w:val="22"/>
                <w:lang w:val="en-US"/>
              </w:rPr>
              <w:t>III</w:t>
            </w:r>
            <w:r w:rsidRPr="0044186D">
              <w:rPr>
                <w:b/>
                <w:sz w:val="22"/>
                <w:szCs w:val="22"/>
              </w:rPr>
              <w:t xml:space="preserve"> этап – перечисление пожертвования;</w:t>
            </w:r>
          </w:p>
          <w:p w:rsidR="00556AA0" w:rsidRPr="0044186D" w:rsidRDefault="00572E4F" w:rsidP="00F77CE4">
            <w:pPr>
              <w:ind w:left="284" w:right="152"/>
              <w:jc w:val="both"/>
              <w:rPr>
                <w:sz w:val="22"/>
                <w:szCs w:val="22"/>
              </w:rPr>
            </w:pPr>
            <w:r w:rsidRPr="0044186D">
              <w:rPr>
                <w:b/>
                <w:sz w:val="22"/>
                <w:szCs w:val="22"/>
                <w:lang w:val="en-US"/>
              </w:rPr>
              <w:t>IV</w:t>
            </w:r>
            <w:r w:rsidRPr="0044186D">
              <w:rPr>
                <w:b/>
                <w:sz w:val="22"/>
                <w:szCs w:val="22"/>
              </w:rPr>
              <w:t xml:space="preserve"> этап – получение </w:t>
            </w:r>
            <w:r w:rsidR="00B608C3" w:rsidRPr="0044186D">
              <w:rPr>
                <w:b/>
                <w:sz w:val="22"/>
                <w:szCs w:val="22"/>
              </w:rPr>
              <w:t xml:space="preserve">                              от учреждения культуры отчета </w:t>
            </w:r>
            <w:r w:rsidRPr="0044186D">
              <w:rPr>
                <w:b/>
                <w:sz w:val="22"/>
                <w:szCs w:val="22"/>
              </w:rPr>
              <w:t>об</w:t>
            </w:r>
            <w:r w:rsidR="00B608C3" w:rsidRPr="0044186D">
              <w:rPr>
                <w:b/>
                <w:spacing w:val="-20"/>
                <w:sz w:val="22"/>
                <w:szCs w:val="22"/>
              </w:rPr>
              <w:t xml:space="preserve"> </w:t>
            </w:r>
            <w:r w:rsidRPr="0044186D">
              <w:rPr>
                <w:b/>
                <w:sz w:val="22"/>
                <w:szCs w:val="22"/>
              </w:rPr>
              <w:t>использовании пожертвования</w:t>
            </w:r>
          </w:p>
          <w:p w:rsidR="003069AC" w:rsidRPr="00491567" w:rsidRDefault="003069AC" w:rsidP="00E45F54">
            <w:pPr>
              <w:ind w:right="152"/>
              <w:rPr>
                <w:sz w:val="22"/>
                <w:szCs w:val="22"/>
              </w:rPr>
            </w:pPr>
          </w:p>
          <w:p w:rsidR="003069AC" w:rsidRPr="0044186D" w:rsidRDefault="00572E4F" w:rsidP="00641683">
            <w:pPr>
              <w:jc w:val="center"/>
              <w:rPr>
                <w:b/>
              </w:rPr>
            </w:pPr>
            <w:r w:rsidRPr="0044186D">
              <w:rPr>
                <w:b/>
              </w:rPr>
              <w:t>АЛГОРИТМ РАБОТЫ УЧРЕЖДЕНИЯ КУЛЬТУРЫ</w:t>
            </w:r>
          </w:p>
          <w:p w:rsidR="003069AC" w:rsidRPr="0044186D" w:rsidRDefault="003069AC" w:rsidP="00E45F54">
            <w:pPr>
              <w:ind w:right="152"/>
              <w:rPr>
                <w:sz w:val="16"/>
                <w:szCs w:val="16"/>
              </w:rPr>
            </w:pPr>
          </w:p>
          <w:p w:rsidR="004938CF" w:rsidRPr="0044186D" w:rsidRDefault="004938CF" w:rsidP="00F77CE4">
            <w:pPr>
              <w:ind w:left="284" w:right="152"/>
              <w:jc w:val="both"/>
              <w:rPr>
                <w:b/>
                <w:sz w:val="22"/>
                <w:szCs w:val="22"/>
              </w:rPr>
            </w:pPr>
            <w:r w:rsidRPr="0044186D">
              <w:rPr>
                <w:b/>
                <w:sz w:val="22"/>
                <w:szCs w:val="22"/>
              </w:rPr>
              <w:t>I этап – определить организации, которые являются плательщиками налога на прибыль;</w:t>
            </w:r>
          </w:p>
          <w:p w:rsidR="004938CF" w:rsidRPr="0044186D" w:rsidRDefault="00B608C3" w:rsidP="00F77CE4">
            <w:pPr>
              <w:ind w:left="284" w:right="152"/>
              <w:jc w:val="both"/>
              <w:rPr>
                <w:b/>
                <w:sz w:val="22"/>
                <w:szCs w:val="22"/>
              </w:rPr>
            </w:pPr>
            <w:r w:rsidRPr="0044186D">
              <w:rPr>
                <w:b/>
                <w:sz w:val="22"/>
                <w:szCs w:val="22"/>
              </w:rPr>
              <w:t>I</w:t>
            </w:r>
            <w:r w:rsidR="004938CF" w:rsidRPr="0044186D">
              <w:rPr>
                <w:b/>
                <w:sz w:val="22"/>
                <w:szCs w:val="22"/>
              </w:rPr>
              <w:t>I этап – направить запрос</w:t>
            </w:r>
            <w:r w:rsidR="006B0D5A" w:rsidRPr="0044186D">
              <w:rPr>
                <w:b/>
                <w:sz w:val="22"/>
                <w:szCs w:val="22"/>
              </w:rPr>
              <w:t xml:space="preserve"> </w:t>
            </w:r>
            <w:r w:rsidR="004938CF" w:rsidRPr="0044186D">
              <w:rPr>
                <w:b/>
                <w:sz w:val="22"/>
                <w:szCs w:val="22"/>
              </w:rPr>
              <w:t>о возможности направления пожертвования для нужд учреждения;</w:t>
            </w:r>
          </w:p>
          <w:p w:rsidR="004938CF" w:rsidRPr="0044186D" w:rsidRDefault="004938CF" w:rsidP="00F77CE4">
            <w:pPr>
              <w:ind w:left="284" w:right="152"/>
              <w:jc w:val="both"/>
              <w:rPr>
                <w:b/>
                <w:sz w:val="22"/>
                <w:szCs w:val="22"/>
              </w:rPr>
            </w:pPr>
            <w:r w:rsidRPr="0044186D">
              <w:rPr>
                <w:b/>
                <w:sz w:val="22"/>
                <w:szCs w:val="22"/>
              </w:rPr>
              <w:t xml:space="preserve">III этап – подготовить обоснование необходимых расходов с приложением коммерческих предложений, сметных расчетов (в случае, если определена цель пожертвования); </w:t>
            </w:r>
          </w:p>
          <w:p w:rsidR="004938CF" w:rsidRPr="0044186D" w:rsidRDefault="004938CF" w:rsidP="00F77CE4">
            <w:pPr>
              <w:ind w:left="284" w:right="152"/>
              <w:jc w:val="both"/>
              <w:rPr>
                <w:b/>
                <w:sz w:val="22"/>
                <w:szCs w:val="22"/>
              </w:rPr>
            </w:pPr>
            <w:r w:rsidRPr="0044186D">
              <w:rPr>
                <w:b/>
                <w:sz w:val="22"/>
                <w:szCs w:val="22"/>
              </w:rPr>
              <w:t xml:space="preserve">IV этап – </w:t>
            </w:r>
            <w:proofErr w:type="gramStart"/>
            <w:r w:rsidRPr="0044186D">
              <w:rPr>
                <w:b/>
                <w:sz w:val="22"/>
                <w:szCs w:val="22"/>
              </w:rPr>
              <w:t>предоставить организации-жертвователю необходимые документы</w:t>
            </w:r>
            <w:proofErr w:type="gramEnd"/>
            <w:r w:rsidRPr="0044186D">
              <w:rPr>
                <w:b/>
                <w:sz w:val="22"/>
                <w:szCs w:val="22"/>
              </w:rPr>
              <w:t>;</w:t>
            </w:r>
          </w:p>
          <w:p w:rsidR="00444C2C" w:rsidRPr="0044186D" w:rsidRDefault="004938CF" w:rsidP="00F77CE4">
            <w:pPr>
              <w:ind w:left="284" w:right="152"/>
              <w:jc w:val="both"/>
              <w:rPr>
                <w:b/>
                <w:sz w:val="22"/>
                <w:szCs w:val="22"/>
              </w:rPr>
            </w:pPr>
            <w:r w:rsidRPr="0044186D">
              <w:rPr>
                <w:b/>
                <w:sz w:val="22"/>
                <w:szCs w:val="22"/>
              </w:rPr>
              <w:t xml:space="preserve">V этап – подписать договор пожертвования; </w:t>
            </w:r>
          </w:p>
          <w:p w:rsidR="004938CF" w:rsidRPr="0044186D" w:rsidRDefault="004938CF" w:rsidP="00F77CE4">
            <w:pPr>
              <w:ind w:left="284" w:right="152"/>
              <w:jc w:val="both"/>
              <w:rPr>
                <w:b/>
                <w:sz w:val="22"/>
                <w:szCs w:val="22"/>
              </w:rPr>
            </w:pPr>
            <w:r w:rsidRPr="0044186D">
              <w:rPr>
                <w:b/>
                <w:sz w:val="22"/>
                <w:szCs w:val="22"/>
              </w:rPr>
              <w:t xml:space="preserve">VI этап – произвести работы или закупки; </w:t>
            </w:r>
          </w:p>
          <w:p w:rsidR="00930D58" w:rsidRPr="00930D58" w:rsidRDefault="004938CF" w:rsidP="00F77CE4">
            <w:pPr>
              <w:ind w:left="284" w:right="152"/>
              <w:jc w:val="both"/>
              <w:rPr>
                <w:b/>
              </w:rPr>
            </w:pPr>
            <w:r w:rsidRPr="0044186D">
              <w:rPr>
                <w:b/>
                <w:sz w:val="22"/>
                <w:szCs w:val="22"/>
              </w:rPr>
              <w:t xml:space="preserve">VII этап – направить отчет </w:t>
            </w:r>
            <w:r w:rsidR="00B608C3" w:rsidRPr="0044186D">
              <w:rPr>
                <w:b/>
                <w:sz w:val="22"/>
                <w:szCs w:val="22"/>
              </w:rPr>
              <w:t xml:space="preserve">                  </w:t>
            </w:r>
            <w:r w:rsidRPr="0044186D">
              <w:rPr>
                <w:b/>
                <w:sz w:val="22"/>
                <w:szCs w:val="22"/>
              </w:rPr>
              <w:t>об использовании средств</w:t>
            </w:r>
          </w:p>
        </w:tc>
        <w:tc>
          <w:tcPr>
            <w:tcW w:w="283" w:type="dxa"/>
            <w:tcBorders>
              <w:right w:val="dotted" w:sz="4" w:space="0" w:color="BFBFBF"/>
            </w:tcBorders>
          </w:tcPr>
          <w:p w:rsidR="00344FEA" w:rsidRPr="003069AC" w:rsidRDefault="00344FEA"/>
        </w:tc>
        <w:tc>
          <w:tcPr>
            <w:tcW w:w="284" w:type="dxa"/>
            <w:tcBorders>
              <w:left w:val="dotted" w:sz="4" w:space="0" w:color="BFBFBF"/>
            </w:tcBorders>
          </w:tcPr>
          <w:p w:rsidR="00344FEA" w:rsidRPr="003069AC" w:rsidRDefault="00344FEA"/>
        </w:tc>
        <w:tc>
          <w:tcPr>
            <w:tcW w:w="5103" w:type="dxa"/>
          </w:tcPr>
          <w:p w:rsidR="00344FEA" w:rsidRPr="003069AC" w:rsidRDefault="00344FE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44FEA" w:rsidRPr="0044186D" w:rsidRDefault="00572E4F" w:rsidP="00641683">
            <w:pPr>
              <w:jc w:val="center"/>
              <w:rPr>
                <w:b/>
              </w:rPr>
            </w:pPr>
            <w:r w:rsidRPr="0044186D">
              <w:rPr>
                <w:b/>
              </w:rPr>
              <w:t>НАПРАВЛЕНИЕ РАСХОДОВАНИЯ ПОЖЕРТВОВАННЫХ СРЕДСТВ</w:t>
            </w:r>
          </w:p>
          <w:p w:rsidR="00641683" w:rsidRPr="00491567" w:rsidRDefault="00641683" w:rsidP="00641683">
            <w:pPr>
              <w:jc w:val="center"/>
              <w:rPr>
                <w:b/>
                <w:sz w:val="28"/>
                <w:szCs w:val="28"/>
              </w:rPr>
            </w:pPr>
          </w:p>
          <w:p w:rsidR="004938CF" w:rsidRPr="00491567" w:rsidRDefault="004938CF" w:rsidP="0044186D">
            <w:pPr>
              <w:tabs>
                <w:tab w:val="left" w:pos="4536"/>
              </w:tabs>
              <w:ind w:left="283" w:right="152"/>
              <w:jc w:val="both"/>
              <w:rPr>
                <w:b/>
                <w:sz w:val="28"/>
                <w:szCs w:val="28"/>
              </w:rPr>
            </w:pPr>
            <w:r w:rsidRPr="00491567">
              <w:rPr>
                <w:b/>
                <w:sz w:val="28"/>
                <w:szCs w:val="28"/>
              </w:rPr>
              <w:t xml:space="preserve">Направление расходования законодательно </w:t>
            </w:r>
            <w:r w:rsidR="009B6E48" w:rsidRPr="00491567">
              <w:rPr>
                <w:b/>
                <w:sz w:val="28"/>
                <w:szCs w:val="28"/>
              </w:rPr>
              <w:t xml:space="preserve"> </w:t>
            </w:r>
            <w:r w:rsidRPr="00491567">
              <w:rPr>
                <w:b/>
                <w:sz w:val="28"/>
                <w:szCs w:val="28"/>
              </w:rPr>
              <w:t>не установлено</w:t>
            </w:r>
            <w:r w:rsidR="003B7953" w:rsidRPr="00491567">
              <w:rPr>
                <w:b/>
                <w:sz w:val="28"/>
                <w:szCs w:val="28"/>
              </w:rPr>
              <w:t xml:space="preserve">, </w:t>
            </w:r>
            <w:r w:rsidR="000477B6">
              <w:rPr>
                <w:b/>
                <w:sz w:val="28"/>
                <w:szCs w:val="28"/>
              </w:rPr>
              <w:t>оно</w:t>
            </w:r>
            <w:r w:rsidR="003B7953" w:rsidRPr="00491567">
              <w:rPr>
                <w:b/>
                <w:sz w:val="28"/>
                <w:szCs w:val="28"/>
              </w:rPr>
              <w:t xml:space="preserve"> </w:t>
            </w:r>
            <w:r w:rsidRPr="00491567">
              <w:rPr>
                <w:b/>
                <w:sz w:val="28"/>
                <w:szCs w:val="28"/>
              </w:rPr>
              <w:t xml:space="preserve">должно соответствовать целям деятельности учреждения культуры </w:t>
            </w:r>
          </w:p>
          <w:p w:rsidR="00344FEA" w:rsidRPr="00491567" w:rsidRDefault="00344FEA" w:rsidP="001C4031">
            <w:pPr>
              <w:ind w:left="720" w:right="152"/>
              <w:jc w:val="both"/>
              <w:rPr>
                <w:b/>
                <w:sz w:val="28"/>
                <w:szCs w:val="28"/>
              </w:rPr>
            </w:pPr>
          </w:p>
          <w:p w:rsidR="005D37CB" w:rsidRPr="00491567" w:rsidRDefault="005D37CB" w:rsidP="001C4031">
            <w:pPr>
              <w:jc w:val="center"/>
              <w:rPr>
                <w:i/>
                <w:sz w:val="28"/>
                <w:szCs w:val="28"/>
              </w:rPr>
            </w:pPr>
            <w:r w:rsidRPr="00491567">
              <w:rPr>
                <w:i/>
                <w:sz w:val="28"/>
                <w:szCs w:val="28"/>
              </w:rPr>
              <w:t>В договоре пожертвования цель расходования средств может быть указана или может отсутствовать</w:t>
            </w:r>
          </w:p>
          <w:p w:rsidR="00D56808" w:rsidRDefault="00D56808" w:rsidP="003B7953">
            <w:pPr>
              <w:ind w:right="237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56808" w:rsidRDefault="00D56808" w:rsidP="003B7953">
            <w:pPr>
              <w:ind w:right="237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B7953" w:rsidRPr="0044186D" w:rsidRDefault="00572E4F" w:rsidP="00FB2ABF">
            <w:pPr>
              <w:ind w:left="283" w:right="351"/>
              <w:jc w:val="center"/>
              <w:rPr>
                <w:b/>
                <w:bCs/>
              </w:rPr>
            </w:pPr>
            <w:r w:rsidRPr="0044186D">
              <w:rPr>
                <w:b/>
                <w:bCs/>
              </w:rPr>
              <w:t xml:space="preserve">ПРИМЕРЫ </w:t>
            </w:r>
          </w:p>
          <w:p w:rsidR="004938CF" w:rsidRPr="0044186D" w:rsidRDefault="00572E4F" w:rsidP="00FB2ABF">
            <w:pPr>
              <w:ind w:left="283" w:right="351"/>
              <w:jc w:val="center"/>
              <w:rPr>
                <w:b/>
                <w:bCs/>
              </w:rPr>
            </w:pPr>
            <w:r w:rsidRPr="0044186D">
              <w:rPr>
                <w:b/>
                <w:bCs/>
              </w:rPr>
              <w:t>НАПРАВЛЕНИЯ РАСХОДОВАНИЯ ПОЖЕРТВОВАННЫХ СРЕДСТВ</w:t>
            </w:r>
          </w:p>
          <w:p w:rsidR="003B7953" w:rsidRPr="00491567" w:rsidRDefault="003B7953" w:rsidP="003B7953">
            <w:pPr>
              <w:ind w:right="237"/>
              <w:jc w:val="center"/>
              <w:rPr>
                <w:i/>
                <w:sz w:val="28"/>
                <w:szCs w:val="28"/>
              </w:rPr>
            </w:pPr>
          </w:p>
          <w:p w:rsidR="005D37CB" w:rsidRPr="0044186D" w:rsidRDefault="00347B26" w:rsidP="0044186D">
            <w:pPr>
              <w:ind w:left="283" w:right="35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 </w:t>
            </w:r>
            <w:r w:rsidR="004938CF" w:rsidRPr="0044186D">
              <w:rPr>
                <w:b/>
                <w:sz w:val="28"/>
                <w:szCs w:val="28"/>
              </w:rPr>
              <w:t>капитал</w:t>
            </w:r>
            <w:r w:rsidR="005D37CB" w:rsidRPr="0044186D">
              <w:rPr>
                <w:b/>
                <w:sz w:val="28"/>
                <w:szCs w:val="28"/>
              </w:rPr>
              <w:t xml:space="preserve">ьный или текущий ремонт здания; </w:t>
            </w:r>
          </w:p>
          <w:p w:rsidR="005D37CB" w:rsidRPr="0044186D" w:rsidRDefault="00347B26" w:rsidP="0044186D">
            <w:pPr>
              <w:ind w:left="283" w:right="351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- </w:t>
            </w:r>
            <w:r w:rsidR="004938CF" w:rsidRPr="0044186D">
              <w:rPr>
                <w:b/>
                <w:sz w:val="28"/>
                <w:szCs w:val="28"/>
              </w:rPr>
              <w:t>приобретение оборудования, техники, книг (для библиотеки), костюмов (для театра</w:t>
            </w:r>
            <w:r w:rsidR="000477B6">
              <w:rPr>
                <w:b/>
                <w:sz w:val="28"/>
                <w:szCs w:val="28"/>
              </w:rPr>
              <w:t xml:space="preserve"> и др.</w:t>
            </w:r>
            <w:r w:rsidR="004938CF" w:rsidRPr="0044186D">
              <w:rPr>
                <w:b/>
                <w:sz w:val="28"/>
                <w:szCs w:val="28"/>
              </w:rPr>
              <w:t xml:space="preserve">), музыкальных инструментов (для филармонии), </w:t>
            </w:r>
            <w:proofErr w:type="gramEnd"/>
          </w:p>
          <w:p w:rsidR="00444C2C" w:rsidRPr="0044186D" w:rsidRDefault="00347B26" w:rsidP="0044186D">
            <w:pPr>
              <w:ind w:left="283" w:right="35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B608C3" w:rsidRPr="0044186D">
              <w:rPr>
                <w:b/>
                <w:sz w:val="28"/>
                <w:szCs w:val="28"/>
              </w:rPr>
              <w:t>благоустройство территории;</w:t>
            </w:r>
            <w:bookmarkStart w:id="0" w:name="_GoBack"/>
            <w:bookmarkEnd w:id="0"/>
          </w:p>
          <w:p w:rsidR="004938CF" w:rsidRPr="00F77CE4" w:rsidRDefault="004938CF" w:rsidP="0044186D">
            <w:pPr>
              <w:ind w:left="283" w:right="351"/>
              <w:jc w:val="both"/>
              <w:rPr>
                <w:b/>
                <w:i/>
                <w:sz w:val="32"/>
                <w:szCs w:val="32"/>
                <w:u w:val="single"/>
              </w:rPr>
            </w:pPr>
            <w:r w:rsidRPr="0044186D">
              <w:rPr>
                <w:b/>
                <w:sz w:val="28"/>
                <w:szCs w:val="28"/>
              </w:rPr>
              <w:t xml:space="preserve">прочее (перечень не является исчерпывающим) </w:t>
            </w:r>
          </w:p>
          <w:p w:rsidR="004938CF" w:rsidRPr="003069AC" w:rsidRDefault="004938CF" w:rsidP="003069AC">
            <w:pPr>
              <w:ind w:right="237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dotted" w:sz="4" w:space="0" w:color="BFBFBF"/>
            </w:tcBorders>
          </w:tcPr>
          <w:p w:rsidR="00344FEA" w:rsidRPr="003069AC" w:rsidRDefault="00344FEA"/>
        </w:tc>
        <w:tc>
          <w:tcPr>
            <w:tcW w:w="284" w:type="dxa"/>
            <w:tcBorders>
              <w:left w:val="dotted" w:sz="4" w:space="0" w:color="BFBFBF"/>
              <w:right w:val="single" w:sz="4" w:space="0" w:color="auto"/>
            </w:tcBorders>
          </w:tcPr>
          <w:p w:rsidR="00344FEA" w:rsidRPr="003069AC" w:rsidRDefault="00344FE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31" w:rsidRDefault="00915331" w:rsidP="00915331">
            <w:pPr>
              <w:jc w:val="center"/>
              <w:rPr>
                <w:b/>
                <w:noProof/>
                <w:color w:val="BFBFBF"/>
                <w:sz w:val="52"/>
                <w:szCs w:val="52"/>
                <w:lang w:eastAsia="ru-RU"/>
              </w:rPr>
            </w:pPr>
          </w:p>
          <w:p w:rsidR="00B31BA3" w:rsidRDefault="00B0327F" w:rsidP="00915331">
            <w:pPr>
              <w:jc w:val="center"/>
              <w:rPr>
                <w:b/>
                <w:color w:val="BFBFBF"/>
                <w:sz w:val="52"/>
                <w:szCs w:val="52"/>
              </w:rPr>
            </w:pPr>
            <w:r>
              <w:rPr>
                <w:b/>
                <w:noProof/>
                <w:color w:val="BFBFBF"/>
                <w:sz w:val="52"/>
                <w:szCs w:val="52"/>
                <w:lang w:eastAsia="ru-RU"/>
              </w:rPr>
              <w:drawing>
                <wp:inline distT="0" distB="0" distL="0" distR="0">
                  <wp:extent cx="2162175" cy="1152525"/>
                  <wp:effectExtent l="0" t="0" r="9525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BA3" w:rsidRDefault="00B31BA3" w:rsidP="003069AC">
            <w:pPr>
              <w:jc w:val="center"/>
              <w:rPr>
                <w:b/>
                <w:color w:val="BFBFBF"/>
                <w:sz w:val="52"/>
                <w:szCs w:val="52"/>
              </w:rPr>
            </w:pPr>
          </w:p>
          <w:p w:rsidR="00B31BA3" w:rsidRDefault="00B31BA3" w:rsidP="003069AC">
            <w:pPr>
              <w:jc w:val="center"/>
              <w:rPr>
                <w:b/>
                <w:color w:val="BFBFBF"/>
                <w:sz w:val="52"/>
                <w:szCs w:val="52"/>
              </w:rPr>
            </w:pPr>
          </w:p>
          <w:p w:rsidR="00F77CE4" w:rsidRPr="00F77CE4" w:rsidRDefault="006C3A2C" w:rsidP="00B608C3">
            <w:pPr>
              <w:ind w:left="272" w:hanging="272"/>
              <w:jc w:val="center"/>
              <w:rPr>
                <w:b/>
                <w:bCs/>
                <w:sz w:val="40"/>
                <w:szCs w:val="40"/>
              </w:rPr>
            </w:pPr>
            <w:r w:rsidRPr="00F77CE4">
              <w:rPr>
                <w:b/>
                <w:bCs/>
                <w:sz w:val="40"/>
                <w:szCs w:val="40"/>
              </w:rPr>
              <w:t>ПРАКТИКА</w:t>
            </w:r>
          </w:p>
          <w:p w:rsidR="00F77CE4" w:rsidRPr="00F77CE4" w:rsidRDefault="00F77CE4" w:rsidP="00B608C3">
            <w:pPr>
              <w:ind w:left="272" w:hanging="272"/>
              <w:jc w:val="center"/>
              <w:rPr>
                <w:b/>
                <w:bCs/>
                <w:sz w:val="40"/>
                <w:szCs w:val="40"/>
              </w:rPr>
            </w:pPr>
          </w:p>
          <w:p w:rsidR="00B608C3" w:rsidRPr="00F77CE4" w:rsidRDefault="006C3A2C" w:rsidP="00B608C3">
            <w:pPr>
              <w:ind w:left="272" w:hanging="272"/>
              <w:jc w:val="center"/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</w:pPr>
            <w:r w:rsidRPr="00F77CE4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 xml:space="preserve">применения инвестиционного налогового вычета </w:t>
            </w:r>
          </w:p>
          <w:p w:rsidR="00491567" w:rsidRDefault="006C3A2C" w:rsidP="00B608C3">
            <w:pPr>
              <w:ind w:left="272" w:hanging="272"/>
              <w:jc w:val="center"/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</w:pPr>
            <w:r w:rsidRPr="00F77CE4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 xml:space="preserve">на территории </w:t>
            </w:r>
            <w:r w:rsidRPr="00F77CE4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br/>
              <w:t>Ростовской области</w:t>
            </w:r>
          </w:p>
          <w:p w:rsidR="006C3A2C" w:rsidRPr="00F77CE4" w:rsidRDefault="006C3A2C" w:rsidP="00B608C3">
            <w:pPr>
              <w:ind w:left="272" w:hanging="272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 w:rsidRPr="00F77CE4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 xml:space="preserve"> в целях  </w:t>
            </w:r>
            <w:r w:rsidRPr="00F77CE4">
              <w:rPr>
                <w:rFonts w:eastAsia="+mn-ea"/>
                <w:kern w:val="24"/>
                <w:sz w:val="40"/>
                <w:szCs w:val="40"/>
                <w:lang w:eastAsia="ru-RU"/>
              </w:rPr>
              <w:br/>
            </w:r>
            <w:r w:rsidRPr="00F77CE4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>развития учреждений культуры</w:t>
            </w:r>
            <w:r w:rsidRPr="00F77CE4">
              <w:rPr>
                <w:rFonts w:eastAsia="+mn-ea"/>
                <w:b/>
                <w:bCs/>
                <w:spacing w:val="20"/>
                <w:kern w:val="24"/>
                <w:sz w:val="40"/>
                <w:szCs w:val="40"/>
                <w:lang w:eastAsia="ru-RU"/>
              </w:rPr>
              <w:t xml:space="preserve"> </w:t>
            </w:r>
          </w:p>
          <w:p w:rsidR="006C3A2C" w:rsidRPr="00F77CE4" w:rsidRDefault="006C3A2C" w:rsidP="003069AC">
            <w:pPr>
              <w:jc w:val="center"/>
              <w:rPr>
                <w:b/>
                <w:sz w:val="52"/>
                <w:szCs w:val="52"/>
              </w:rPr>
            </w:pPr>
          </w:p>
          <w:p w:rsidR="00F77CE4" w:rsidRPr="00F77CE4" w:rsidRDefault="00F77CE4" w:rsidP="00F7182F">
            <w:pPr>
              <w:pStyle w:val="a8"/>
              <w:ind w:right="237"/>
              <w:jc w:val="center"/>
              <w:rPr>
                <w:i/>
                <w:sz w:val="22"/>
                <w:szCs w:val="22"/>
              </w:rPr>
            </w:pPr>
          </w:p>
          <w:p w:rsidR="00F77CE4" w:rsidRPr="00F77CE4" w:rsidRDefault="00F77CE4" w:rsidP="00F7182F">
            <w:pPr>
              <w:pStyle w:val="a8"/>
              <w:ind w:right="237"/>
              <w:jc w:val="center"/>
              <w:rPr>
                <w:i/>
                <w:sz w:val="22"/>
                <w:szCs w:val="22"/>
              </w:rPr>
            </w:pPr>
          </w:p>
          <w:p w:rsidR="00F77CE4" w:rsidRPr="00F77CE4" w:rsidRDefault="00F77CE4" w:rsidP="00F7182F">
            <w:pPr>
              <w:pStyle w:val="a8"/>
              <w:ind w:right="237"/>
              <w:jc w:val="center"/>
              <w:rPr>
                <w:i/>
                <w:sz w:val="22"/>
                <w:szCs w:val="22"/>
              </w:rPr>
            </w:pPr>
          </w:p>
          <w:p w:rsidR="00F77CE4" w:rsidRPr="00F77CE4" w:rsidRDefault="00F77CE4" w:rsidP="00F7182F">
            <w:pPr>
              <w:pStyle w:val="a8"/>
              <w:ind w:right="237"/>
              <w:jc w:val="center"/>
              <w:rPr>
                <w:i/>
                <w:sz w:val="22"/>
                <w:szCs w:val="22"/>
              </w:rPr>
            </w:pPr>
          </w:p>
          <w:p w:rsidR="00F77CE4" w:rsidRPr="00F77CE4" w:rsidRDefault="00F77CE4" w:rsidP="00F7182F">
            <w:pPr>
              <w:pStyle w:val="a8"/>
              <w:ind w:right="237"/>
              <w:jc w:val="center"/>
              <w:rPr>
                <w:i/>
                <w:sz w:val="22"/>
                <w:szCs w:val="22"/>
              </w:rPr>
            </w:pPr>
          </w:p>
          <w:p w:rsidR="00F77CE4" w:rsidRPr="00F77CE4" w:rsidRDefault="00F77CE4" w:rsidP="00F7182F">
            <w:pPr>
              <w:pStyle w:val="a8"/>
              <w:ind w:right="237"/>
              <w:jc w:val="center"/>
              <w:rPr>
                <w:i/>
                <w:sz w:val="22"/>
                <w:szCs w:val="22"/>
              </w:rPr>
            </w:pPr>
          </w:p>
          <w:p w:rsidR="00F7182F" w:rsidRPr="00491567" w:rsidRDefault="00F7182F" w:rsidP="00F7182F">
            <w:pPr>
              <w:pStyle w:val="a8"/>
              <w:ind w:right="237"/>
              <w:jc w:val="center"/>
              <w:rPr>
                <w:sz w:val="32"/>
                <w:szCs w:val="32"/>
              </w:rPr>
            </w:pPr>
            <w:r w:rsidRPr="00491567">
              <w:rPr>
                <w:sz w:val="32"/>
                <w:szCs w:val="32"/>
              </w:rPr>
              <w:t>сентябрь 2023 г.</w:t>
            </w:r>
          </w:p>
          <w:p w:rsidR="003069AC" w:rsidRPr="00930D58" w:rsidRDefault="003069AC"/>
        </w:tc>
      </w:tr>
    </w:tbl>
    <w:p w:rsidR="00252DAC" w:rsidRPr="003069AC" w:rsidRDefault="00252DAC">
      <w:pPr>
        <w:rPr>
          <w:sz w:val="2"/>
          <w:szCs w:val="2"/>
        </w:rPr>
      </w:pPr>
    </w:p>
    <w:p w:rsidR="00252DAC" w:rsidRPr="003069AC" w:rsidRDefault="00252DAC">
      <w:pPr>
        <w:rPr>
          <w:sz w:val="2"/>
          <w:szCs w:val="2"/>
        </w:rPr>
      </w:pPr>
      <w:r w:rsidRPr="003069AC">
        <w:rPr>
          <w:sz w:val="2"/>
          <w:szCs w:val="2"/>
        </w:rPr>
        <w:br w:type="page"/>
      </w: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9"/>
        <w:gridCol w:w="283"/>
        <w:gridCol w:w="284"/>
        <w:gridCol w:w="5103"/>
        <w:gridCol w:w="285"/>
        <w:gridCol w:w="284"/>
        <w:gridCol w:w="4926"/>
      </w:tblGrid>
      <w:tr w:rsidR="003069AC" w:rsidRPr="003069AC" w:rsidTr="00347B26">
        <w:trPr>
          <w:cantSplit/>
          <w:trHeight w:val="10622"/>
        </w:trPr>
        <w:tc>
          <w:tcPr>
            <w:tcW w:w="4569" w:type="dxa"/>
          </w:tcPr>
          <w:p w:rsidR="00491567" w:rsidRDefault="00491567" w:rsidP="0044186D">
            <w:pPr>
              <w:spacing w:line="216" w:lineRule="auto"/>
              <w:ind w:left="272" w:right="209" w:hanging="272"/>
              <w:jc w:val="center"/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</w:pPr>
          </w:p>
          <w:p w:rsidR="006B0D5A" w:rsidRDefault="006B0D5A" w:rsidP="0044186D">
            <w:pPr>
              <w:spacing w:line="216" w:lineRule="auto"/>
              <w:ind w:left="272" w:right="209" w:hanging="272"/>
              <w:jc w:val="center"/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</w:pPr>
          </w:p>
          <w:p w:rsidR="00B608C3" w:rsidRPr="006B0D5A" w:rsidRDefault="002A7F73" w:rsidP="0044186D">
            <w:pPr>
              <w:spacing w:line="216" w:lineRule="auto"/>
              <w:ind w:left="272" w:right="209" w:firstLine="12"/>
              <w:jc w:val="center"/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</w:pPr>
            <w:r w:rsidRPr="006B0D5A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>Законом установлена возможность</w:t>
            </w:r>
          </w:p>
          <w:p w:rsidR="00491567" w:rsidRPr="006B0D5A" w:rsidRDefault="002A7F73" w:rsidP="0044186D">
            <w:pPr>
              <w:spacing w:line="216" w:lineRule="auto"/>
              <w:ind w:left="272" w:right="209" w:firstLine="12"/>
              <w:jc w:val="center"/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</w:pPr>
            <w:r w:rsidRPr="006B0D5A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 xml:space="preserve"> для плательщиков налога на прибыль, зарегистрированных на территории Ростовской области, адресно направлять средства, подлежащие уплате </w:t>
            </w:r>
          </w:p>
          <w:p w:rsidR="00B608C3" w:rsidRPr="006B0D5A" w:rsidRDefault="002A7F73" w:rsidP="0044186D">
            <w:pPr>
              <w:spacing w:line="216" w:lineRule="auto"/>
              <w:ind w:left="272" w:right="209" w:firstLine="12"/>
              <w:jc w:val="center"/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</w:pPr>
            <w:r w:rsidRPr="006B0D5A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 xml:space="preserve">в доход областного бюджета, </w:t>
            </w:r>
          </w:p>
          <w:p w:rsidR="00FF2A32" w:rsidRPr="006B0D5A" w:rsidRDefault="002A7F73" w:rsidP="0044186D">
            <w:pPr>
              <w:spacing w:line="216" w:lineRule="auto"/>
              <w:ind w:left="272" w:right="209" w:firstLine="12"/>
              <w:jc w:val="center"/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</w:pPr>
            <w:r w:rsidRPr="006B0D5A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>на развитие учреждений культуры</w:t>
            </w:r>
            <w:r w:rsidR="00FF2A32" w:rsidRPr="006B0D5A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>.</w:t>
            </w:r>
          </w:p>
          <w:p w:rsidR="0014381D" w:rsidRPr="006B0D5A" w:rsidRDefault="0014381D" w:rsidP="0044186D">
            <w:pPr>
              <w:spacing w:line="216" w:lineRule="auto"/>
              <w:ind w:right="209"/>
              <w:jc w:val="center"/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</w:pPr>
            <w:r w:rsidRPr="006B0D5A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>При</w:t>
            </w:r>
            <w:r w:rsidR="00F77CE4" w:rsidRPr="006B0D5A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 xml:space="preserve"> этом уменьшается размер налога</w:t>
            </w:r>
            <w:r w:rsidR="00B608C3" w:rsidRPr="006B0D5A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 xml:space="preserve"> </w:t>
            </w:r>
            <w:r w:rsidRPr="006B0D5A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>на прибыль</w:t>
            </w:r>
            <w:r w:rsidR="0044186D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>, равный</w:t>
            </w:r>
            <w:r w:rsidRPr="006B0D5A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 xml:space="preserve"> сумм</w:t>
            </w:r>
            <w:r w:rsidR="0044186D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>е</w:t>
            </w:r>
            <w:r w:rsidRPr="006B0D5A">
              <w:rPr>
                <w:rFonts w:eastAsia="+mn-ea"/>
                <w:b/>
                <w:bCs/>
                <w:kern w:val="24"/>
                <w:sz w:val="40"/>
                <w:szCs w:val="40"/>
                <w:lang w:eastAsia="ru-RU"/>
              </w:rPr>
              <w:t xml:space="preserve"> пожертвования </w:t>
            </w:r>
          </w:p>
          <w:p w:rsidR="00F77CE4" w:rsidRDefault="00F77CE4" w:rsidP="0044186D">
            <w:pPr>
              <w:spacing w:line="216" w:lineRule="auto"/>
              <w:ind w:left="272" w:right="209" w:hanging="272"/>
              <w:jc w:val="center"/>
              <w:rPr>
                <w:rFonts w:ascii="Tahoma" w:eastAsia="+mn-ea" w:hAnsi="Tahoma" w:cs="+mn-cs"/>
                <w:b/>
                <w:bCs/>
                <w:kern w:val="24"/>
                <w:sz w:val="36"/>
                <w:szCs w:val="36"/>
                <w:lang w:eastAsia="ru-RU"/>
              </w:rPr>
            </w:pPr>
          </w:p>
          <w:p w:rsidR="006B0D5A" w:rsidRPr="00F77CE4" w:rsidRDefault="006B0D5A" w:rsidP="0044186D">
            <w:pPr>
              <w:spacing w:line="216" w:lineRule="auto"/>
              <w:ind w:left="272" w:right="209" w:hanging="272"/>
              <w:jc w:val="center"/>
              <w:rPr>
                <w:rFonts w:ascii="Tahoma" w:eastAsia="+mn-ea" w:hAnsi="Tahoma" w:cs="+mn-cs"/>
                <w:b/>
                <w:bCs/>
                <w:kern w:val="24"/>
                <w:sz w:val="36"/>
                <w:szCs w:val="36"/>
                <w:lang w:eastAsia="ru-RU"/>
              </w:rPr>
            </w:pPr>
          </w:p>
          <w:p w:rsidR="00FF2A32" w:rsidRPr="00167EA6" w:rsidRDefault="002A7F73" w:rsidP="0044186D">
            <w:pPr>
              <w:spacing w:line="216" w:lineRule="auto"/>
              <w:ind w:left="272" w:right="209" w:hanging="272"/>
              <w:jc w:val="center"/>
              <w:rPr>
                <w:rFonts w:eastAsia="+mn-ea"/>
                <w:b/>
                <w:bCs/>
                <w:kern w:val="24"/>
                <w:sz w:val="28"/>
                <w:szCs w:val="28"/>
                <w:lang w:eastAsia="ru-RU"/>
              </w:rPr>
            </w:pPr>
            <w:proofErr w:type="gramStart"/>
            <w:r w:rsidRPr="00167EA6">
              <w:rPr>
                <w:rFonts w:eastAsia="+mn-ea"/>
                <w:b/>
                <w:bCs/>
                <w:kern w:val="24"/>
                <w:sz w:val="28"/>
                <w:szCs w:val="28"/>
                <w:lang w:eastAsia="ru-RU"/>
              </w:rPr>
              <w:t>(статья 286</w:t>
            </w:r>
            <w:r w:rsidRPr="00167EA6">
              <w:rPr>
                <w:rFonts w:eastAsia="+mn-ea"/>
                <w:b/>
                <w:bCs/>
                <w:kern w:val="24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  <w:p w:rsidR="00930D58" w:rsidRPr="0014381D" w:rsidRDefault="002A7F73" w:rsidP="0044186D">
            <w:pPr>
              <w:spacing w:line="216" w:lineRule="auto"/>
              <w:ind w:left="272" w:right="209" w:hanging="272"/>
              <w:jc w:val="center"/>
              <w:rPr>
                <w:rFonts w:ascii="Tahoma" w:eastAsia="+mn-ea" w:hAnsi="Tahoma" w:cs="+mn-cs"/>
                <w:b/>
                <w:bCs/>
                <w:color w:val="E1CAB2"/>
                <w:kern w:val="24"/>
                <w:sz w:val="36"/>
                <w:szCs w:val="36"/>
                <w:lang w:eastAsia="ru-RU"/>
              </w:rPr>
            </w:pPr>
            <w:proofErr w:type="gramStart"/>
            <w:r w:rsidRPr="00167EA6">
              <w:rPr>
                <w:rFonts w:eastAsia="+mn-ea"/>
                <w:b/>
                <w:bCs/>
                <w:kern w:val="24"/>
                <w:sz w:val="28"/>
                <w:szCs w:val="28"/>
                <w:lang w:eastAsia="ru-RU"/>
              </w:rPr>
              <w:t xml:space="preserve">Налогового кодекса </w:t>
            </w:r>
            <w:r w:rsidRPr="00167EA6">
              <w:rPr>
                <w:rFonts w:eastAsia="+mn-ea"/>
                <w:b/>
                <w:bCs/>
                <w:kern w:val="24"/>
                <w:sz w:val="28"/>
                <w:szCs w:val="28"/>
                <w:lang w:eastAsia="ru-RU"/>
              </w:rPr>
              <w:br/>
              <w:t>Российской Федерации)</w:t>
            </w:r>
            <w:r w:rsidRPr="0014381D">
              <w:rPr>
                <w:rFonts w:ascii="Tahoma" w:eastAsia="+mn-ea" w:hAnsi="Tahoma" w:cs="+mn-cs"/>
                <w:b/>
                <w:bCs/>
                <w:color w:val="E1CAB2"/>
                <w:kern w:val="24"/>
                <w:sz w:val="36"/>
                <w:szCs w:val="36"/>
                <w:lang w:eastAsia="ru-RU"/>
              </w:rPr>
              <w:t xml:space="preserve"> </w:t>
            </w:r>
            <w:proofErr w:type="gramEnd"/>
          </w:p>
        </w:tc>
        <w:tc>
          <w:tcPr>
            <w:tcW w:w="283" w:type="dxa"/>
          </w:tcPr>
          <w:p w:rsidR="003069AC" w:rsidRPr="003069AC" w:rsidRDefault="003069AC" w:rsidP="00D23077"/>
        </w:tc>
        <w:tc>
          <w:tcPr>
            <w:tcW w:w="284" w:type="dxa"/>
          </w:tcPr>
          <w:p w:rsidR="003069AC" w:rsidRPr="003069AC" w:rsidRDefault="003069AC" w:rsidP="00D23077"/>
        </w:tc>
        <w:tc>
          <w:tcPr>
            <w:tcW w:w="5103" w:type="dxa"/>
          </w:tcPr>
          <w:p w:rsidR="00D23077" w:rsidRPr="00572E4F" w:rsidRDefault="00D23077" w:rsidP="00572E4F">
            <w:pPr>
              <w:jc w:val="center"/>
              <w:rPr>
                <w:rFonts w:ascii="Tahoma" w:hAnsi="Tahoma" w:cs="Tahoma"/>
                <w:b/>
              </w:rPr>
            </w:pPr>
          </w:p>
          <w:p w:rsidR="00D23077" w:rsidRPr="00D56808" w:rsidRDefault="00BD068F" w:rsidP="0044186D">
            <w:pPr>
              <w:ind w:left="284" w:right="209"/>
              <w:jc w:val="center"/>
              <w:rPr>
                <w:b/>
              </w:rPr>
            </w:pPr>
            <w:r w:rsidRPr="00D56808">
              <w:rPr>
                <w:b/>
              </w:rPr>
              <w:t>КАКАЯ СУММА МОЖЕТ БЫТЬ ПОЖЕРТВОВАНА</w:t>
            </w:r>
          </w:p>
          <w:p w:rsidR="0014381D" w:rsidRPr="00572E4F" w:rsidRDefault="002955AD" w:rsidP="0044186D">
            <w:pPr>
              <w:ind w:left="284" w:right="209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ru-RU"/>
              </w:rPr>
              <w:pict>
                <v:rect id="Rectangle 79" o:spid="_x0000_s1026" style="position:absolute;left:0;text-align:left;margin-left:75.05pt;margin-top:7.7pt;width:108.75pt;height:71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">
                  <v:textbox style="mso-next-textbox:#Rectangle 79">
                    <w:txbxContent>
                      <w:p w:rsidR="007F701D" w:rsidRPr="00491567" w:rsidRDefault="007F701D" w:rsidP="007F701D">
                        <w:pPr>
                          <w:jc w:val="center"/>
                          <w:rPr>
                            <w:rFonts w:eastAsia="Times New Roman"/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9156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 xml:space="preserve">20% от налоговой базы – сумма налога на прибыль </w:t>
                        </w:r>
                      </w:p>
                    </w:txbxContent>
                  </v:textbox>
                </v:rect>
              </w:pict>
            </w:r>
          </w:p>
          <w:p w:rsidR="0014381D" w:rsidRPr="00572E4F" w:rsidRDefault="0014381D" w:rsidP="0044186D">
            <w:pPr>
              <w:ind w:left="284" w:right="209"/>
              <w:jc w:val="center"/>
              <w:rPr>
                <w:rFonts w:ascii="Tahoma" w:hAnsi="Tahoma" w:cs="Tahoma"/>
                <w:b/>
              </w:rPr>
            </w:pPr>
          </w:p>
          <w:p w:rsidR="00A3285E" w:rsidRPr="00572E4F" w:rsidRDefault="00A3285E" w:rsidP="0044186D">
            <w:pPr>
              <w:ind w:left="284" w:right="209"/>
              <w:jc w:val="center"/>
              <w:rPr>
                <w:rFonts w:ascii="Tahoma" w:hAnsi="Tahoma" w:cs="Tahoma"/>
                <w:b/>
              </w:rPr>
            </w:pPr>
          </w:p>
          <w:p w:rsidR="00BD068F" w:rsidRPr="00572E4F" w:rsidRDefault="00BD068F" w:rsidP="0044186D">
            <w:pPr>
              <w:ind w:left="284" w:right="209"/>
              <w:jc w:val="center"/>
              <w:rPr>
                <w:rFonts w:ascii="Tahoma" w:hAnsi="Tahoma" w:cs="Tahoma"/>
                <w:b/>
              </w:rPr>
            </w:pPr>
          </w:p>
          <w:p w:rsidR="003069AC" w:rsidRPr="00572E4F" w:rsidRDefault="003069AC" w:rsidP="0044186D">
            <w:pPr>
              <w:ind w:left="284" w:right="209"/>
              <w:jc w:val="center"/>
              <w:rPr>
                <w:rFonts w:ascii="Tahoma" w:hAnsi="Tahoma" w:cs="Tahoma"/>
                <w:b/>
              </w:rPr>
            </w:pPr>
            <w:r w:rsidRPr="00572E4F">
              <w:rPr>
                <w:rFonts w:ascii="Tahoma" w:hAnsi="Tahoma" w:cs="Tahoma"/>
                <w:b/>
              </w:rPr>
              <w:t>стр. 4</w:t>
            </w:r>
          </w:p>
          <w:p w:rsidR="008A0559" w:rsidRPr="00572E4F" w:rsidRDefault="002955AD" w:rsidP="0044186D">
            <w:pPr>
              <w:ind w:left="284" w:right="209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128.3pt;margin-top:6.5pt;width:60.75pt;height:5.6pt;z-index:251663872" o:connectortype="straight">
                  <v:stroke endarrow="block"/>
                </v:shape>
              </w:pict>
            </w:r>
            <w:r>
              <w:rPr>
                <w:rFonts w:ascii="Tahoma" w:hAnsi="Tahoma" w:cs="Tahoma"/>
                <w:b/>
                <w:noProof/>
                <w:lang w:eastAsia="ru-RU"/>
              </w:rPr>
              <w:pict>
                <v:shape id="_x0000_s1034" type="#_x0000_t32" style="position:absolute;left:0;text-align:left;margin-left:63.8pt;margin-top:6.5pt;width:64.5pt;height:5.65pt;flip:x;z-index:251662848" o:connectortype="straight">
                  <v:stroke endarrow="block"/>
                </v:shape>
              </w:pict>
            </w:r>
            <w:r>
              <w:rPr>
                <w:rFonts w:ascii="Tahoma" w:hAnsi="Tahoma" w:cs="Tahoma"/>
                <w:b/>
                <w:noProof/>
                <w:lang w:eastAsia="ru-RU"/>
              </w:rPr>
              <w:pict>
                <v:rect id="Rectangle 83" o:spid="_x0000_s1027" style="position:absolute;left:0;text-align:left;margin-left:145.55pt;margin-top:12.2pt;width:93pt;height:91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">
                  <v:textbox style="mso-next-textbox:#Rectangle 83">
                    <w:txbxContent>
                      <w:p w:rsidR="00B608C3" w:rsidRPr="00491567" w:rsidRDefault="007F701D" w:rsidP="007B4669">
                        <w:pPr>
                          <w:jc w:val="center"/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</w:pPr>
                        <w:r w:rsidRPr="0049156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>17% –</w:t>
                        </w:r>
                        <w:r w:rsidRPr="00491567">
                          <w:t xml:space="preserve"> </w:t>
                        </w:r>
                        <w:r w:rsidRPr="0049156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>подлежит</w:t>
                        </w:r>
                        <w:r w:rsidRPr="00491567">
                          <w:t xml:space="preserve"> </w:t>
                        </w:r>
                        <w:r w:rsidRPr="0049156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 xml:space="preserve">уплате </w:t>
                        </w:r>
                      </w:p>
                      <w:p w:rsidR="007F701D" w:rsidRPr="00491567" w:rsidRDefault="007F701D" w:rsidP="007B4669">
                        <w:pPr>
                          <w:jc w:val="center"/>
                        </w:pPr>
                        <w:r w:rsidRPr="0049156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>в областной бюджет</w:t>
                        </w:r>
                        <w:r w:rsidRPr="00491567"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ahoma" w:hAnsi="Tahoma" w:cs="Tahoma"/>
                <w:b/>
                <w:noProof/>
                <w:lang w:eastAsia="ru-RU"/>
              </w:rPr>
              <w:pict>
                <v:rect id="Rectangle 82" o:spid="_x0000_s1028" style="position:absolute;left:0;text-align:left;margin-left:22.55pt;margin-top:12.25pt;width:99.75pt;height:91.3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">
                  <v:textbox style="mso-next-textbox:#Rectangle 82">
                    <w:txbxContent>
                      <w:p w:rsidR="007F701D" w:rsidRPr="00491567" w:rsidRDefault="007F701D" w:rsidP="007B4669">
                        <w:pPr>
                          <w:jc w:val="center"/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</w:pPr>
                        <w:r w:rsidRPr="0049156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 xml:space="preserve">3 % – </w:t>
                        </w:r>
                        <w:r w:rsidRPr="0049156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u w:val="single"/>
                            <w:lang w:eastAsia="ru-RU"/>
                          </w:rPr>
                          <w:t>обязательный</w:t>
                        </w:r>
                        <w:r w:rsidRPr="0049156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 xml:space="preserve"> платеж в федеральный бюджет </w:t>
                        </w:r>
                      </w:p>
                      <w:p w:rsidR="007F701D" w:rsidRDefault="007F701D"/>
                    </w:txbxContent>
                  </v:textbox>
                </v:rect>
              </w:pict>
            </w:r>
          </w:p>
          <w:p w:rsidR="00B0327F" w:rsidRDefault="002955AD" w:rsidP="0044186D">
            <w:pPr>
              <w:ind w:left="284" w:right="209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ru-RU"/>
              </w:rPr>
              <w:pict>
                <v:rect id="Rectangle 88" o:spid="_x0000_s1029" style="position:absolute;left:0;text-align:left;margin-left:128.3pt;margin-top:107.85pt;width:110.25pt;height:10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">
                  <v:textbox style="mso-next-textbox:#Rectangle 88">
                    <w:txbxContent>
                      <w:p w:rsidR="007B4669" w:rsidRPr="00A406B7" w:rsidRDefault="00A90516" w:rsidP="007B4669">
                        <w:pPr>
                          <w:jc w:val="center"/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</w:pPr>
                        <w:r w:rsidRPr="00A406B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 xml:space="preserve">12% – </w:t>
                        </w:r>
                        <w:r w:rsidRPr="00A406B7">
                          <w:rPr>
                            <w:rFonts w:eastAsia="+mn-ea"/>
                            <w:b/>
                            <w:spacing w:val="-10"/>
                            <w:kern w:val="24"/>
                            <w:sz w:val="22"/>
                            <w:szCs w:val="22"/>
                            <w:u w:val="single"/>
                            <w:lang w:eastAsia="ru-RU"/>
                          </w:rPr>
                          <w:t>максимальная сумма пожертвования</w:t>
                        </w:r>
                        <w:r w:rsidR="00B608C3" w:rsidRPr="00A406B7">
                          <w:rPr>
                            <w:rFonts w:eastAsia="+mn-ea"/>
                            <w:b/>
                            <w:spacing w:val="-10"/>
                            <w:kern w:val="24"/>
                            <w:sz w:val="22"/>
                            <w:szCs w:val="22"/>
                            <w:u w:val="single"/>
                            <w:lang w:eastAsia="ru-RU"/>
                          </w:rPr>
                          <w:t>,</w:t>
                        </w:r>
                        <w:r w:rsidR="008A0559" w:rsidRPr="00A406B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 xml:space="preserve"> </w:t>
                        </w:r>
                      </w:p>
                      <w:p w:rsidR="00491567" w:rsidRPr="00A406B7" w:rsidRDefault="00A90516" w:rsidP="007B4669">
                        <w:pPr>
                          <w:jc w:val="center"/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</w:pPr>
                        <w:r w:rsidRPr="00A406B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 xml:space="preserve">но не более </w:t>
                        </w:r>
                      </w:p>
                      <w:p w:rsidR="00A90516" w:rsidRPr="00444C2C" w:rsidRDefault="008A0559" w:rsidP="007B4669">
                        <w:pPr>
                          <w:jc w:val="center"/>
                          <w:rPr>
                            <w:rFonts w:ascii="Tahoma" w:eastAsia="+mn-ea" w:hAnsi="Tahoma" w:cs="+mn-cs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</w:pPr>
                        <w:r w:rsidRPr="00A406B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>2</w:t>
                        </w:r>
                        <w:r w:rsidR="00A90516" w:rsidRPr="00A406B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 xml:space="preserve">0 </w:t>
                        </w:r>
                        <w:proofErr w:type="spellStart"/>
                        <w:proofErr w:type="gramStart"/>
                        <w:r w:rsidR="00A90516" w:rsidRPr="00A406B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>млн</w:t>
                        </w:r>
                        <w:proofErr w:type="spellEnd"/>
                        <w:proofErr w:type="gramEnd"/>
                        <w:r w:rsidR="00A90516" w:rsidRPr="00A406B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 xml:space="preserve"> рублей</w:t>
                        </w:r>
                        <w:r w:rsidR="00A90516" w:rsidRPr="00444C2C">
                          <w:rPr>
                            <w:rFonts w:ascii="Tahoma" w:eastAsia="+mn-ea" w:hAnsi="Tahoma" w:cs="+mn-cs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ahoma" w:hAnsi="Tahoma" w:cs="Tahoma"/>
                <w:b/>
                <w:noProof/>
                <w:lang w:eastAsia="ru-RU"/>
              </w:rPr>
              <w:pict>
                <v:rect id="Rectangle 86" o:spid="_x0000_s1030" style="position:absolute;left:0;text-align:left;margin-left:11.3pt;margin-top:107.85pt;width:102pt;height:104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">
                  <v:textbox style="mso-next-textbox:#Rectangle 86">
                    <w:txbxContent>
                      <w:p w:rsidR="00B608C3" w:rsidRPr="00491567" w:rsidRDefault="00A90516" w:rsidP="007B4669">
                        <w:pPr>
                          <w:jc w:val="center"/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</w:pPr>
                        <w:r w:rsidRPr="0049156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 xml:space="preserve">5 % – </w:t>
                        </w:r>
                        <w:r w:rsidRPr="0049156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u w:val="single"/>
                            <w:lang w:eastAsia="ru-RU"/>
                          </w:rPr>
                          <w:t xml:space="preserve">обязательный </w:t>
                        </w:r>
                        <w:r w:rsidRPr="0049156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>платеж</w:t>
                        </w:r>
                      </w:p>
                      <w:p w:rsidR="00A90516" w:rsidRPr="00491567" w:rsidRDefault="00A90516" w:rsidP="007B4669">
                        <w:pPr>
                          <w:jc w:val="center"/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</w:pPr>
                        <w:r w:rsidRPr="00491567">
                          <w:rPr>
                            <w:rFonts w:eastAsia="+mn-ea"/>
                            <w:b/>
                            <w:kern w:val="24"/>
                            <w:sz w:val="22"/>
                            <w:szCs w:val="22"/>
                            <w:lang w:eastAsia="ru-RU"/>
                          </w:rPr>
                          <w:t xml:space="preserve">в областной бюджет </w:t>
                        </w:r>
                      </w:p>
                      <w:p w:rsidR="007F701D" w:rsidRDefault="007F701D"/>
                    </w:txbxContent>
                  </v:textbox>
                </v:rect>
              </w:pict>
            </w:r>
            <w:r>
              <w:rPr>
                <w:rFonts w:ascii="Tahoma" w:hAnsi="Tahoma" w:cs="Tahoma"/>
                <w:b/>
                <w:noProof/>
                <w:lang w:eastAsia="ru-RU"/>
              </w:rPr>
              <w:pict>
                <v:shape id="AutoShape 92" o:spid="_x0000_s1032" type="#_x0000_t32" style="position:absolute;left:0;text-align:left;margin-left:192.8pt;margin-top:89.85pt;width:0;height:1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foNAIAAF0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">
                  <v:stroke endarrow="block"/>
                </v:shape>
              </w:pict>
            </w:r>
            <w:r>
              <w:rPr>
                <w:rFonts w:ascii="Tahoma" w:hAnsi="Tahoma" w:cs="Tahoma"/>
                <w:b/>
                <w:noProof/>
                <w:lang w:eastAsia="ru-RU"/>
              </w:rPr>
              <w:pict>
                <v:shape id="AutoShape 91" o:spid="_x0000_s1031" type="#_x0000_t32" style="position:absolute;left:0;text-align:left;margin-left:57.05pt;margin-top:89.85pt;width:135.75pt;height:18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">
                  <v:stroke endarrow="block"/>
                </v:shape>
              </w:pict>
            </w:r>
          </w:p>
          <w:p w:rsidR="00B0327F" w:rsidRPr="00B0327F" w:rsidRDefault="00B0327F" w:rsidP="0044186D">
            <w:pPr>
              <w:ind w:left="284" w:right="209"/>
              <w:rPr>
                <w:rFonts w:ascii="Tahoma" w:hAnsi="Tahoma" w:cs="Tahoma"/>
              </w:rPr>
            </w:pPr>
          </w:p>
          <w:p w:rsidR="00B0327F" w:rsidRPr="00B0327F" w:rsidRDefault="00B0327F" w:rsidP="0044186D">
            <w:pPr>
              <w:ind w:left="284" w:right="209"/>
              <w:rPr>
                <w:rFonts w:ascii="Tahoma" w:hAnsi="Tahoma" w:cs="Tahoma"/>
              </w:rPr>
            </w:pPr>
          </w:p>
          <w:p w:rsidR="00B0327F" w:rsidRPr="00B0327F" w:rsidRDefault="00B0327F" w:rsidP="0044186D">
            <w:pPr>
              <w:ind w:left="284" w:right="209"/>
              <w:rPr>
                <w:rFonts w:ascii="Tahoma" w:hAnsi="Tahoma" w:cs="Tahoma"/>
              </w:rPr>
            </w:pPr>
          </w:p>
          <w:p w:rsidR="00B0327F" w:rsidRPr="00B0327F" w:rsidRDefault="00B0327F" w:rsidP="0044186D">
            <w:pPr>
              <w:ind w:left="284" w:right="209"/>
              <w:rPr>
                <w:rFonts w:ascii="Tahoma" w:hAnsi="Tahoma" w:cs="Tahoma"/>
              </w:rPr>
            </w:pPr>
          </w:p>
          <w:p w:rsidR="00B0327F" w:rsidRPr="00B0327F" w:rsidRDefault="00B0327F" w:rsidP="0044186D">
            <w:pPr>
              <w:ind w:left="284" w:right="209"/>
              <w:rPr>
                <w:rFonts w:ascii="Tahoma" w:hAnsi="Tahoma" w:cs="Tahoma"/>
              </w:rPr>
            </w:pPr>
          </w:p>
          <w:p w:rsidR="00B0327F" w:rsidRPr="00B0327F" w:rsidRDefault="00B0327F" w:rsidP="0044186D">
            <w:pPr>
              <w:ind w:left="284" w:right="209"/>
              <w:rPr>
                <w:rFonts w:ascii="Tahoma" w:hAnsi="Tahoma" w:cs="Tahoma"/>
              </w:rPr>
            </w:pPr>
          </w:p>
          <w:p w:rsidR="00B0327F" w:rsidRPr="00B0327F" w:rsidRDefault="00B0327F" w:rsidP="0044186D">
            <w:pPr>
              <w:ind w:left="284" w:right="209"/>
              <w:rPr>
                <w:rFonts w:ascii="Tahoma" w:hAnsi="Tahoma" w:cs="Tahoma"/>
              </w:rPr>
            </w:pPr>
          </w:p>
          <w:p w:rsidR="00B0327F" w:rsidRPr="00B0327F" w:rsidRDefault="00B0327F" w:rsidP="0044186D">
            <w:pPr>
              <w:ind w:left="284" w:right="209"/>
              <w:rPr>
                <w:rFonts w:ascii="Tahoma" w:hAnsi="Tahoma" w:cs="Tahoma"/>
              </w:rPr>
            </w:pPr>
          </w:p>
          <w:p w:rsidR="00B0327F" w:rsidRPr="00B0327F" w:rsidRDefault="00B0327F" w:rsidP="0044186D">
            <w:pPr>
              <w:ind w:left="284" w:right="209"/>
              <w:rPr>
                <w:rFonts w:ascii="Tahoma" w:hAnsi="Tahoma" w:cs="Tahoma"/>
              </w:rPr>
            </w:pPr>
          </w:p>
          <w:p w:rsidR="00B0327F" w:rsidRPr="00B0327F" w:rsidRDefault="00B0327F" w:rsidP="0044186D">
            <w:pPr>
              <w:ind w:left="284" w:right="209"/>
              <w:rPr>
                <w:rFonts w:ascii="Tahoma" w:hAnsi="Tahoma" w:cs="Tahoma"/>
              </w:rPr>
            </w:pPr>
          </w:p>
          <w:p w:rsidR="00B0327F" w:rsidRPr="00B0327F" w:rsidRDefault="00B0327F" w:rsidP="0044186D">
            <w:pPr>
              <w:ind w:left="284" w:right="209"/>
              <w:rPr>
                <w:rFonts w:ascii="Tahoma" w:hAnsi="Tahoma" w:cs="Tahoma"/>
              </w:rPr>
            </w:pPr>
          </w:p>
          <w:p w:rsidR="00B0327F" w:rsidRPr="00B0327F" w:rsidRDefault="00B0327F" w:rsidP="0044186D">
            <w:pPr>
              <w:ind w:left="284" w:right="209"/>
              <w:rPr>
                <w:rFonts w:ascii="Tahoma" w:hAnsi="Tahoma" w:cs="Tahoma"/>
              </w:rPr>
            </w:pPr>
          </w:p>
          <w:p w:rsidR="00B0327F" w:rsidRPr="00B0327F" w:rsidRDefault="00B0327F" w:rsidP="0044186D">
            <w:pPr>
              <w:ind w:left="284" w:right="209"/>
              <w:rPr>
                <w:rFonts w:ascii="Tahoma" w:hAnsi="Tahoma" w:cs="Tahoma"/>
              </w:rPr>
            </w:pPr>
          </w:p>
          <w:p w:rsidR="00B0327F" w:rsidRPr="00B0327F" w:rsidRDefault="00B0327F" w:rsidP="0044186D">
            <w:pPr>
              <w:ind w:left="284" w:right="209"/>
              <w:rPr>
                <w:rFonts w:ascii="Tahoma" w:hAnsi="Tahoma" w:cs="Tahoma"/>
              </w:rPr>
            </w:pPr>
          </w:p>
          <w:p w:rsidR="00B0327F" w:rsidRPr="00F77CE4" w:rsidRDefault="003B7953" w:rsidP="0044186D">
            <w:pPr>
              <w:ind w:left="284" w:right="209"/>
              <w:jc w:val="center"/>
              <w:rPr>
                <w:sz w:val="20"/>
                <w:szCs w:val="20"/>
              </w:rPr>
            </w:pPr>
            <w:r w:rsidRPr="00F77CE4">
              <w:rPr>
                <w:b/>
              </w:rPr>
              <w:t>КАКИМ УЧРЕЖДЕНИЯМ КУЛЬТУРЫ МОЖНО ПЕРЕЧИСЛЯТЬ ПОЖЕРТВОВАНИЯ</w:t>
            </w:r>
            <w:r w:rsidR="00B0327F" w:rsidRPr="00F77CE4">
              <w:rPr>
                <w:sz w:val="22"/>
              </w:rPr>
              <w:br/>
            </w:r>
          </w:p>
          <w:p w:rsidR="00B0327F" w:rsidRPr="0044186D" w:rsidRDefault="00B608C3" w:rsidP="0044186D">
            <w:pPr>
              <w:ind w:left="284" w:right="209"/>
              <w:jc w:val="both"/>
              <w:rPr>
                <w:b/>
                <w:sz w:val="18"/>
                <w:szCs w:val="16"/>
              </w:rPr>
            </w:pPr>
            <w:proofErr w:type="gramStart"/>
            <w:r w:rsidRPr="0044186D">
              <w:rPr>
                <w:b/>
                <w:sz w:val="18"/>
                <w:szCs w:val="16"/>
              </w:rPr>
              <w:t>н</w:t>
            </w:r>
            <w:r w:rsidR="00B0327F" w:rsidRPr="0044186D">
              <w:rPr>
                <w:b/>
                <w:sz w:val="18"/>
                <w:szCs w:val="16"/>
              </w:rPr>
              <w:t>аходящи</w:t>
            </w:r>
            <w:r w:rsidR="000477B6">
              <w:rPr>
                <w:b/>
                <w:sz w:val="18"/>
                <w:szCs w:val="16"/>
              </w:rPr>
              <w:t>м</w:t>
            </w:r>
            <w:r w:rsidR="00B0327F" w:rsidRPr="0044186D">
              <w:rPr>
                <w:b/>
                <w:sz w:val="18"/>
                <w:szCs w:val="16"/>
              </w:rPr>
              <w:t>ся</w:t>
            </w:r>
            <w:proofErr w:type="gramEnd"/>
            <w:r w:rsidR="00B0327F" w:rsidRPr="0044186D">
              <w:rPr>
                <w:b/>
                <w:sz w:val="18"/>
                <w:szCs w:val="16"/>
              </w:rPr>
              <w:t xml:space="preserve"> на территории Ростовской области государственны</w:t>
            </w:r>
            <w:r w:rsidR="000477B6">
              <w:rPr>
                <w:b/>
                <w:sz w:val="18"/>
                <w:szCs w:val="16"/>
              </w:rPr>
              <w:t>м</w:t>
            </w:r>
            <w:r w:rsidR="00B0327F" w:rsidRPr="0044186D">
              <w:rPr>
                <w:b/>
                <w:sz w:val="18"/>
                <w:szCs w:val="16"/>
              </w:rPr>
              <w:t xml:space="preserve"> областны</w:t>
            </w:r>
            <w:r w:rsidR="000477B6">
              <w:rPr>
                <w:b/>
                <w:sz w:val="18"/>
                <w:szCs w:val="16"/>
              </w:rPr>
              <w:t>м</w:t>
            </w:r>
            <w:r w:rsidR="00B0327F" w:rsidRPr="0044186D">
              <w:rPr>
                <w:b/>
                <w:sz w:val="18"/>
                <w:szCs w:val="16"/>
              </w:rPr>
              <w:t xml:space="preserve"> и (или) муниципальны</w:t>
            </w:r>
            <w:r w:rsidR="000477B6">
              <w:rPr>
                <w:b/>
                <w:sz w:val="18"/>
                <w:szCs w:val="16"/>
              </w:rPr>
              <w:t>м</w:t>
            </w:r>
            <w:r w:rsidR="00B0327F" w:rsidRPr="0044186D">
              <w:rPr>
                <w:b/>
                <w:sz w:val="18"/>
                <w:szCs w:val="16"/>
              </w:rPr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19"/>
              <w:gridCol w:w="1753"/>
            </w:tblGrid>
            <w:tr w:rsidR="003B7953" w:rsidRPr="0044186D" w:rsidTr="009B6E48">
              <w:tc>
                <w:tcPr>
                  <w:tcW w:w="3119" w:type="dxa"/>
                </w:tcPr>
                <w:p w:rsidR="003B7953" w:rsidRPr="0044186D" w:rsidRDefault="003B7953" w:rsidP="000477B6">
                  <w:pPr>
                    <w:ind w:left="284" w:right="209"/>
                    <w:jc w:val="both"/>
                    <w:rPr>
                      <w:b/>
                      <w:sz w:val="18"/>
                      <w:szCs w:val="16"/>
                    </w:rPr>
                  </w:pPr>
                  <w:r w:rsidRPr="0044186D">
                    <w:rPr>
                      <w:b/>
                      <w:sz w:val="18"/>
                      <w:szCs w:val="16"/>
                    </w:rPr>
                    <w:t>клуб</w:t>
                  </w:r>
                  <w:r w:rsidR="000477B6">
                    <w:rPr>
                      <w:b/>
                      <w:sz w:val="18"/>
                      <w:szCs w:val="16"/>
                    </w:rPr>
                    <w:t>ам</w:t>
                  </w:r>
                  <w:r w:rsidRPr="0044186D">
                    <w:rPr>
                      <w:b/>
                      <w:sz w:val="18"/>
                      <w:szCs w:val="16"/>
                    </w:rPr>
                    <w:t>, дворц</w:t>
                  </w:r>
                  <w:r w:rsidR="000477B6">
                    <w:rPr>
                      <w:b/>
                      <w:sz w:val="18"/>
                      <w:szCs w:val="16"/>
                    </w:rPr>
                    <w:t>ам</w:t>
                  </w:r>
                  <w:r w:rsidRPr="0044186D">
                    <w:rPr>
                      <w:b/>
                      <w:sz w:val="18"/>
                      <w:szCs w:val="16"/>
                    </w:rPr>
                    <w:t xml:space="preserve"> и дома</w:t>
                  </w:r>
                  <w:r w:rsidR="000477B6">
                    <w:rPr>
                      <w:b/>
                      <w:sz w:val="18"/>
                      <w:szCs w:val="16"/>
                    </w:rPr>
                    <w:t>м</w:t>
                  </w:r>
                  <w:r w:rsidRPr="0044186D">
                    <w:rPr>
                      <w:b/>
                      <w:sz w:val="18"/>
                      <w:szCs w:val="16"/>
                    </w:rPr>
                    <w:t xml:space="preserve"> культуры, дома</w:t>
                  </w:r>
                  <w:r w:rsidR="000477B6">
                    <w:rPr>
                      <w:b/>
                      <w:sz w:val="18"/>
                      <w:szCs w:val="16"/>
                    </w:rPr>
                    <w:t>м</w:t>
                  </w:r>
                  <w:r w:rsidRPr="0044186D">
                    <w:rPr>
                      <w:b/>
                      <w:sz w:val="18"/>
                      <w:szCs w:val="16"/>
                    </w:rPr>
                    <w:t xml:space="preserve"> народного творчества</w:t>
                  </w:r>
                  <w:r w:rsidR="00444C2C" w:rsidRPr="0044186D">
                    <w:rPr>
                      <w:b/>
                      <w:sz w:val="18"/>
                      <w:szCs w:val="16"/>
                    </w:rPr>
                    <w:t xml:space="preserve"> </w:t>
                  </w:r>
                  <w:r w:rsidR="00D56808" w:rsidRPr="0044186D">
                    <w:rPr>
                      <w:b/>
                      <w:sz w:val="18"/>
                      <w:szCs w:val="16"/>
                    </w:rPr>
                    <w:t xml:space="preserve"> </w:t>
                  </w:r>
                  <w:r w:rsidR="0044186D">
                    <w:rPr>
                      <w:b/>
                      <w:sz w:val="18"/>
                      <w:szCs w:val="16"/>
                    </w:rPr>
                    <w:t xml:space="preserve">                            </w:t>
                  </w:r>
                  <w:r w:rsidR="00D56808" w:rsidRPr="0044186D">
                    <w:rPr>
                      <w:b/>
                      <w:sz w:val="18"/>
                      <w:szCs w:val="16"/>
                    </w:rPr>
                    <w:t xml:space="preserve"> –</w:t>
                  </w:r>
                </w:p>
              </w:tc>
              <w:tc>
                <w:tcPr>
                  <w:tcW w:w="1753" w:type="dxa"/>
                </w:tcPr>
                <w:p w:rsidR="009B6E48" w:rsidRPr="0044186D" w:rsidRDefault="009B6E48" w:rsidP="0044186D">
                  <w:pPr>
                    <w:ind w:left="34" w:right="209"/>
                    <w:jc w:val="both"/>
                    <w:rPr>
                      <w:b/>
                      <w:sz w:val="18"/>
                      <w:szCs w:val="16"/>
                    </w:rPr>
                  </w:pPr>
                </w:p>
                <w:p w:rsidR="009B6E48" w:rsidRPr="0044186D" w:rsidRDefault="009B6E48" w:rsidP="0044186D">
                  <w:pPr>
                    <w:ind w:left="34" w:right="209"/>
                    <w:jc w:val="both"/>
                    <w:rPr>
                      <w:b/>
                      <w:sz w:val="18"/>
                      <w:szCs w:val="16"/>
                    </w:rPr>
                  </w:pPr>
                </w:p>
                <w:p w:rsidR="003B7953" w:rsidRPr="0044186D" w:rsidRDefault="003B7953" w:rsidP="0044186D">
                  <w:pPr>
                    <w:ind w:left="34" w:right="209"/>
                    <w:jc w:val="both"/>
                    <w:rPr>
                      <w:b/>
                      <w:sz w:val="18"/>
                      <w:szCs w:val="16"/>
                    </w:rPr>
                  </w:pPr>
                  <w:r w:rsidRPr="0044186D">
                    <w:rPr>
                      <w:b/>
                      <w:sz w:val="18"/>
                      <w:szCs w:val="16"/>
                    </w:rPr>
                    <w:t>ОКВЭД 90.04.3</w:t>
                  </w:r>
                  <w:r w:rsidR="0044186D">
                    <w:rPr>
                      <w:b/>
                      <w:sz w:val="18"/>
                      <w:szCs w:val="16"/>
                    </w:rPr>
                    <w:t>;</w:t>
                  </w:r>
                </w:p>
              </w:tc>
            </w:tr>
            <w:tr w:rsidR="003B7953" w:rsidRPr="0044186D" w:rsidTr="009B6E48">
              <w:tc>
                <w:tcPr>
                  <w:tcW w:w="3119" w:type="dxa"/>
                </w:tcPr>
                <w:p w:rsidR="003B7953" w:rsidRPr="0044186D" w:rsidRDefault="009B6E48" w:rsidP="000477B6">
                  <w:pPr>
                    <w:ind w:left="284" w:right="209"/>
                    <w:jc w:val="both"/>
                    <w:rPr>
                      <w:b/>
                      <w:sz w:val="18"/>
                      <w:szCs w:val="16"/>
                    </w:rPr>
                  </w:pPr>
                  <w:r w:rsidRPr="0044186D">
                    <w:rPr>
                      <w:b/>
                      <w:sz w:val="18"/>
                      <w:szCs w:val="16"/>
                    </w:rPr>
                    <w:t>музе</w:t>
                  </w:r>
                  <w:r w:rsidR="000477B6">
                    <w:rPr>
                      <w:b/>
                      <w:sz w:val="18"/>
                      <w:szCs w:val="16"/>
                    </w:rPr>
                    <w:t xml:space="preserve">ям </w:t>
                  </w:r>
                  <w:r w:rsidR="00444C2C" w:rsidRPr="0044186D">
                    <w:rPr>
                      <w:b/>
                      <w:sz w:val="18"/>
                      <w:szCs w:val="16"/>
                    </w:rPr>
                    <w:t xml:space="preserve">                </w:t>
                  </w:r>
                  <w:r w:rsidR="0044186D">
                    <w:rPr>
                      <w:b/>
                      <w:sz w:val="18"/>
                      <w:szCs w:val="16"/>
                    </w:rPr>
                    <w:t xml:space="preserve">               </w:t>
                  </w:r>
                  <w:r w:rsidR="00444C2C" w:rsidRPr="0044186D">
                    <w:rPr>
                      <w:b/>
                      <w:sz w:val="18"/>
                      <w:szCs w:val="16"/>
                    </w:rPr>
                    <w:t xml:space="preserve">      –</w:t>
                  </w:r>
                </w:p>
              </w:tc>
              <w:tc>
                <w:tcPr>
                  <w:tcW w:w="1753" w:type="dxa"/>
                </w:tcPr>
                <w:p w:rsidR="003B7953" w:rsidRPr="0044186D" w:rsidRDefault="009B6E48" w:rsidP="0044186D">
                  <w:pPr>
                    <w:ind w:left="34" w:right="209"/>
                    <w:jc w:val="both"/>
                    <w:rPr>
                      <w:b/>
                      <w:sz w:val="18"/>
                      <w:szCs w:val="16"/>
                    </w:rPr>
                  </w:pPr>
                  <w:r w:rsidRPr="0044186D">
                    <w:rPr>
                      <w:b/>
                      <w:sz w:val="18"/>
                      <w:szCs w:val="16"/>
                    </w:rPr>
                    <w:t>ОКВЭД 90.02</w:t>
                  </w:r>
                  <w:r w:rsidR="0044186D">
                    <w:rPr>
                      <w:b/>
                      <w:sz w:val="18"/>
                      <w:szCs w:val="16"/>
                    </w:rPr>
                    <w:t>;</w:t>
                  </w:r>
                </w:p>
              </w:tc>
            </w:tr>
            <w:tr w:rsidR="009B6E48" w:rsidRPr="0044186D" w:rsidTr="009B6E48">
              <w:tc>
                <w:tcPr>
                  <w:tcW w:w="3119" w:type="dxa"/>
                </w:tcPr>
                <w:p w:rsidR="009B6E48" w:rsidRPr="0044186D" w:rsidRDefault="009B6E48" w:rsidP="000477B6">
                  <w:pPr>
                    <w:ind w:left="284" w:right="209"/>
                    <w:jc w:val="both"/>
                    <w:rPr>
                      <w:b/>
                      <w:sz w:val="18"/>
                      <w:szCs w:val="16"/>
                    </w:rPr>
                  </w:pPr>
                  <w:r w:rsidRPr="0044186D">
                    <w:rPr>
                      <w:b/>
                      <w:sz w:val="18"/>
                      <w:szCs w:val="16"/>
                    </w:rPr>
                    <w:t>библиотек</w:t>
                  </w:r>
                  <w:r w:rsidR="000477B6">
                    <w:rPr>
                      <w:b/>
                      <w:sz w:val="18"/>
                      <w:szCs w:val="16"/>
                    </w:rPr>
                    <w:t>ам</w:t>
                  </w:r>
                  <w:r w:rsidR="00444C2C" w:rsidRPr="0044186D">
                    <w:rPr>
                      <w:b/>
                      <w:sz w:val="18"/>
                      <w:szCs w:val="16"/>
                    </w:rPr>
                    <w:t xml:space="preserve">       </w:t>
                  </w:r>
                  <w:r w:rsidR="0044186D">
                    <w:rPr>
                      <w:b/>
                      <w:sz w:val="18"/>
                      <w:szCs w:val="16"/>
                    </w:rPr>
                    <w:t xml:space="preserve">               </w:t>
                  </w:r>
                  <w:r w:rsidR="00444C2C" w:rsidRPr="0044186D">
                    <w:rPr>
                      <w:b/>
                      <w:sz w:val="18"/>
                      <w:szCs w:val="16"/>
                    </w:rPr>
                    <w:t xml:space="preserve">        –</w:t>
                  </w:r>
                </w:p>
              </w:tc>
              <w:tc>
                <w:tcPr>
                  <w:tcW w:w="1753" w:type="dxa"/>
                </w:tcPr>
                <w:p w:rsidR="009B6E48" w:rsidRPr="0044186D" w:rsidRDefault="009B6E48" w:rsidP="0044186D">
                  <w:pPr>
                    <w:ind w:left="34" w:right="209"/>
                    <w:jc w:val="both"/>
                    <w:rPr>
                      <w:b/>
                      <w:sz w:val="18"/>
                      <w:szCs w:val="16"/>
                    </w:rPr>
                  </w:pPr>
                  <w:r w:rsidRPr="0044186D">
                    <w:rPr>
                      <w:b/>
                      <w:sz w:val="18"/>
                      <w:szCs w:val="16"/>
                    </w:rPr>
                    <w:t>ОКВЭД 90.01</w:t>
                  </w:r>
                  <w:r w:rsidR="0044186D">
                    <w:rPr>
                      <w:b/>
                      <w:sz w:val="18"/>
                      <w:szCs w:val="16"/>
                    </w:rPr>
                    <w:t>;</w:t>
                  </w:r>
                </w:p>
              </w:tc>
            </w:tr>
            <w:tr w:rsidR="009B6E48" w:rsidRPr="0044186D" w:rsidTr="009B6E48">
              <w:tc>
                <w:tcPr>
                  <w:tcW w:w="3119" w:type="dxa"/>
                </w:tcPr>
                <w:p w:rsidR="009B6E48" w:rsidRPr="0044186D" w:rsidRDefault="009B6E48" w:rsidP="000477B6">
                  <w:pPr>
                    <w:ind w:left="284" w:right="209"/>
                    <w:jc w:val="both"/>
                    <w:rPr>
                      <w:b/>
                      <w:sz w:val="18"/>
                      <w:szCs w:val="16"/>
                    </w:rPr>
                  </w:pPr>
                  <w:r w:rsidRPr="0044186D">
                    <w:rPr>
                      <w:b/>
                      <w:sz w:val="18"/>
                      <w:szCs w:val="16"/>
                    </w:rPr>
                    <w:t>театр</w:t>
                  </w:r>
                  <w:r w:rsidR="000477B6">
                    <w:rPr>
                      <w:b/>
                      <w:sz w:val="18"/>
                      <w:szCs w:val="16"/>
                    </w:rPr>
                    <w:t>ам</w:t>
                  </w:r>
                  <w:r w:rsidRPr="0044186D">
                    <w:rPr>
                      <w:b/>
                      <w:sz w:val="18"/>
                      <w:szCs w:val="16"/>
                    </w:rPr>
                    <w:t>, филармони</w:t>
                  </w:r>
                  <w:r w:rsidR="000477B6">
                    <w:rPr>
                      <w:b/>
                      <w:sz w:val="18"/>
                      <w:szCs w:val="16"/>
                    </w:rPr>
                    <w:t>ям</w:t>
                  </w:r>
                  <w:r w:rsidR="0044186D">
                    <w:rPr>
                      <w:b/>
                      <w:sz w:val="18"/>
                      <w:szCs w:val="16"/>
                    </w:rPr>
                    <w:t xml:space="preserve">       </w:t>
                  </w:r>
                  <w:r w:rsidR="00444C2C" w:rsidRPr="0044186D">
                    <w:rPr>
                      <w:b/>
                      <w:sz w:val="18"/>
                      <w:szCs w:val="16"/>
                    </w:rPr>
                    <w:t xml:space="preserve"> –</w:t>
                  </w:r>
                </w:p>
              </w:tc>
              <w:tc>
                <w:tcPr>
                  <w:tcW w:w="1753" w:type="dxa"/>
                </w:tcPr>
                <w:p w:rsidR="009B6E48" w:rsidRPr="0044186D" w:rsidRDefault="009B6E48" w:rsidP="0044186D">
                  <w:pPr>
                    <w:ind w:left="34" w:right="209"/>
                    <w:jc w:val="both"/>
                    <w:rPr>
                      <w:b/>
                      <w:sz w:val="18"/>
                      <w:szCs w:val="16"/>
                    </w:rPr>
                  </w:pPr>
                  <w:r w:rsidRPr="0044186D">
                    <w:rPr>
                      <w:b/>
                      <w:sz w:val="18"/>
                      <w:szCs w:val="16"/>
                    </w:rPr>
                    <w:t>ОКВЭД 09.04.1</w:t>
                  </w:r>
                </w:p>
              </w:tc>
            </w:tr>
          </w:tbl>
          <w:p w:rsidR="00B0327F" w:rsidRPr="00DE20F6" w:rsidRDefault="00B608C3" w:rsidP="0044186D">
            <w:pPr>
              <w:ind w:left="284" w:right="209"/>
              <w:jc w:val="both"/>
              <w:rPr>
                <w:sz w:val="16"/>
                <w:szCs w:val="16"/>
              </w:rPr>
            </w:pPr>
            <w:r w:rsidRPr="00DE20F6">
              <w:rPr>
                <w:sz w:val="20"/>
                <w:szCs w:val="20"/>
              </w:rPr>
              <w:t>(статья 10</w:t>
            </w:r>
            <w:r w:rsidRPr="00DE20F6">
              <w:rPr>
                <w:sz w:val="20"/>
                <w:szCs w:val="20"/>
                <w:vertAlign w:val="superscript"/>
              </w:rPr>
              <w:t>1</w:t>
            </w:r>
            <w:r w:rsidRPr="00DE20F6">
              <w:rPr>
                <w:sz w:val="20"/>
                <w:szCs w:val="20"/>
              </w:rPr>
              <w:t xml:space="preserve"> Областного закона от 10.05.2012                № 843-ЗС «О региональных налогах и некоторых вопросах налогообложения в Ростовской области»)</w:t>
            </w:r>
          </w:p>
          <w:p w:rsidR="007F701D" w:rsidRPr="00B0327F" w:rsidRDefault="007F701D" w:rsidP="00B0327F">
            <w:pPr>
              <w:tabs>
                <w:tab w:val="left" w:pos="1275"/>
              </w:tabs>
              <w:rPr>
                <w:rFonts w:ascii="Tahoma" w:hAnsi="Tahoma" w:cs="Tahoma"/>
              </w:rPr>
            </w:pPr>
          </w:p>
        </w:tc>
        <w:tc>
          <w:tcPr>
            <w:tcW w:w="285" w:type="dxa"/>
          </w:tcPr>
          <w:p w:rsidR="003069AC" w:rsidRPr="003069AC" w:rsidRDefault="003069AC" w:rsidP="003069AC"/>
        </w:tc>
        <w:tc>
          <w:tcPr>
            <w:tcW w:w="284" w:type="dxa"/>
            <w:tcBorders>
              <w:bottom w:val="single" w:sz="4" w:space="0" w:color="auto"/>
            </w:tcBorders>
          </w:tcPr>
          <w:p w:rsidR="003069AC" w:rsidRPr="003069AC" w:rsidRDefault="003069AC" w:rsidP="003069AC"/>
        </w:tc>
        <w:tc>
          <w:tcPr>
            <w:tcW w:w="4926" w:type="dxa"/>
          </w:tcPr>
          <w:p w:rsidR="003069AC" w:rsidRDefault="003069AC" w:rsidP="003069AC"/>
          <w:p w:rsidR="00930D58" w:rsidRPr="00D56808" w:rsidRDefault="009B6E48" w:rsidP="009B6E48">
            <w:pPr>
              <w:ind w:left="720"/>
              <w:jc w:val="center"/>
              <w:rPr>
                <w:b/>
              </w:rPr>
            </w:pPr>
            <w:r w:rsidRPr="00D56808">
              <w:rPr>
                <w:b/>
              </w:rPr>
              <w:t>ДОКУМЕНТЫ, ПРЕДОСТАВЛЯЕМЫЕ УЧРЕЖДЕНИЕМ КУЛЬТУРЫ</w:t>
            </w:r>
          </w:p>
          <w:p w:rsidR="004938CF" w:rsidRDefault="004938CF" w:rsidP="004938CF">
            <w:pPr>
              <w:ind w:left="720"/>
              <w:rPr>
                <w:b/>
              </w:rPr>
            </w:pPr>
          </w:p>
          <w:p w:rsidR="00556AA0" w:rsidRPr="00FB2ABF" w:rsidRDefault="0044186D" w:rsidP="0044186D">
            <w:pPr>
              <w:tabs>
                <w:tab w:val="left" w:pos="3684"/>
              </w:tabs>
              <w:ind w:left="720" w:right="353" w:hanging="438"/>
              <w:jc w:val="both"/>
              <w:rPr>
                <w:b/>
                <w:sz w:val="28"/>
                <w:szCs w:val="28"/>
              </w:rPr>
            </w:pPr>
            <w:r w:rsidRPr="00FB2ABF">
              <w:rPr>
                <w:b/>
                <w:sz w:val="28"/>
                <w:szCs w:val="28"/>
              </w:rPr>
              <w:t>1. У</w:t>
            </w:r>
            <w:r w:rsidR="00572E4F" w:rsidRPr="00FB2ABF">
              <w:rPr>
                <w:b/>
                <w:sz w:val="28"/>
                <w:szCs w:val="28"/>
              </w:rPr>
              <w:t>став учреждения культуры;</w:t>
            </w:r>
          </w:p>
          <w:p w:rsidR="00556AA0" w:rsidRPr="00FB2ABF" w:rsidRDefault="0044186D" w:rsidP="0044186D">
            <w:pPr>
              <w:tabs>
                <w:tab w:val="left" w:pos="3684"/>
              </w:tabs>
              <w:ind w:left="282" w:right="353"/>
              <w:jc w:val="both"/>
              <w:rPr>
                <w:b/>
                <w:sz w:val="28"/>
                <w:szCs w:val="28"/>
              </w:rPr>
            </w:pPr>
            <w:r w:rsidRPr="00FB2ABF">
              <w:rPr>
                <w:b/>
                <w:sz w:val="28"/>
                <w:szCs w:val="28"/>
              </w:rPr>
              <w:t>2. В</w:t>
            </w:r>
            <w:r w:rsidR="00572E4F" w:rsidRPr="00FB2ABF">
              <w:rPr>
                <w:b/>
                <w:sz w:val="28"/>
                <w:szCs w:val="28"/>
              </w:rPr>
              <w:t xml:space="preserve">ыписка из ЕГРЮЛ (для сверки соответствия </w:t>
            </w:r>
            <w:proofErr w:type="spellStart"/>
            <w:r w:rsidR="00572E4F" w:rsidRPr="00FB2ABF">
              <w:rPr>
                <w:b/>
                <w:sz w:val="28"/>
                <w:szCs w:val="28"/>
              </w:rPr>
              <w:t>ОКВЭДа</w:t>
            </w:r>
            <w:proofErr w:type="spellEnd"/>
            <w:r w:rsidR="00572E4F" w:rsidRPr="00FB2ABF">
              <w:rPr>
                <w:b/>
                <w:sz w:val="28"/>
                <w:szCs w:val="28"/>
              </w:rPr>
              <w:t>);</w:t>
            </w:r>
          </w:p>
          <w:p w:rsidR="00556AA0" w:rsidRPr="00FB2ABF" w:rsidRDefault="0044186D" w:rsidP="0044186D">
            <w:pPr>
              <w:tabs>
                <w:tab w:val="left" w:pos="3684"/>
              </w:tabs>
              <w:ind w:left="282" w:right="353"/>
              <w:jc w:val="both"/>
              <w:rPr>
                <w:sz w:val="28"/>
                <w:szCs w:val="28"/>
              </w:rPr>
            </w:pPr>
            <w:r w:rsidRPr="00FB2ABF">
              <w:rPr>
                <w:b/>
                <w:sz w:val="28"/>
                <w:szCs w:val="28"/>
              </w:rPr>
              <w:t>3. П</w:t>
            </w:r>
            <w:r w:rsidR="00572E4F" w:rsidRPr="00FB2ABF">
              <w:rPr>
                <w:b/>
                <w:sz w:val="28"/>
                <w:szCs w:val="28"/>
              </w:rPr>
              <w:t>равоустанавливающие документы на здание и</w:t>
            </w:r>
            <w:r w:rsidR="009B6E48" w:rsidRPr="00FB2ABF">
              <w:rPr>
                <w:b/>
                <w:sz w:val="28"/>
                <w:szCs w:val="28"/>
              </w:rPr>
              <w:t> </w:t>
            </w:r>
            <w:r w:rsidR="00572E4F" w:rsidRPr="00FB2ABF">
              <w:rPr>
                <w:b/>
                <w:sz w:val="28"/>
                <w:szCs w:val="28"/>
              </w:rPr>
              <w:t xml:space="preserve">земельный участок </w:t>
            </w:r>
            <w:r w:rsidR="00B608C3" w:rsidRPr="00FB2ABF">
              <w:rPr>
                <w:b/>
                <w:sz w:val="28"/>
                <w:szCs w:val="28"/>
              </w:rPr>
              <w:t xml:space="preserve"> </w:t>
            </w:r>
            <w:r w:rsidR="00572E4F" w:rsidRPr="00FB2ABF">
              <w:rPr>
                <w:b/>
                <w:sz w:val="28"/>
                <w:szCs w:val="28"/>
              </w:rPr>
              <w:t>(в случае нап</w:t>
            </w:r>
            <w:r w:rsidR="00491567" w:rsidRPr="00FB2ABF">
              <w:rPr>
                <w:b/>
                <w:sz w:val="28"/>
                <w:szCs w:val="28"/>
              </w:rPr>
              <w:t xml:space="preserve">равления средств на капитальный, </w:t>
            </w:r>
            <w:r w:rsidR="00572E4F" w:rsidRPr="00FB2ABF">
              <w:rPr>
                <w:b/>
                <w:sz w:val="28"/>
                <w:szCs w:val="28"/>
              </w:rPr>
              <w:t>текущий ремонт или благоустройство</w:t>
            </w:r>
            <w:r w:rsidR="00572E4F" w:rsidRPr="00FB2ABF">
              <w:rPr>
                <w:sz w:val="28"/>
                <w:szCs w:val="28"/>
              </w:rPr>
              <w:t>)</w:t>
            </w:r>
          </w:p>
          <w:p w:rsidR="004938CF" w:rsidRDefault="004938CF" w:rsidP="004938CF">
            <w:pPr>
              <w:ind w:left="720"/>
              <w:rPr>
                <w:b/>
              </w:rPr>
            </w:pPr>
          </w:p>
          <w:p w:rsidR="00572E4F" w:rsidRPr="0044186D" w:rsidRDefault="0044186D" w:rsidP="0044186D">
            <w:pPr>
              <w:ind w:left="720"/>
              <w:jc w:val="center"/>
              <w:rPr>
                <w:b/>
              </w:rPr>
            </w:pPr>
            <w:r w:rsidRPr="0044186D">
              <w:rPr>
                <w:b/>
              </w:rPr>
              <w:t>ОСОБЕННОСТИ ЗАКРЕПЛЕНИЯ ПРАВ НА ОБЪЕКТЫ НЕДВИЖИМОГО ИМУЩЕСТВА</w:t>
            </w:r>
          </w:p>
          <w:p w:rsidR="009B6E48" w:rsidRDefault="009B6E48" w:rsidP="0044186D">
            <w:pPr>
              <w:ind w:left="282" w:right="211" w:firstLine="438"/>
              <w:rPr>
                <w:b/>
              </w:rPr>
            </w:pPr>
          </w:p>
          <w:p w:rsidR="00556AA0" w:rsidRPr="00FB2ABF" w:rsidRDefault="009B6E48" w:rsidP="0044186D">
            <w:pPr>
              <w:ind w:left="282" w:right="211"/>
              <w:jc w:val="both"/>
              <w:rPr>
                <w:b/>
                <w:spacing w:val="-4"/>
                <w:sz w:val="28"/>
                <w:szCs w:val="28"/>
              </w:rPr>
            </w:pPr>
            <w:r w:rsidRPr="00FB2ABF">
              <w:rPr>
                <w:b/>
                <w:spacing w:val="-4"/>
                <w:sz w:val="28"/>
                <w:szCs w:val="28"/>
              </w:rPr>
              <w:t>З</w:t>
            </w:r>
            <w:r w:rsidR="00572E4F" w:rsidRPr="00FB2ABF">
              <w:rPr>
                <w:b/>
                <w:spacing w:val="-4"/>
                <w:sz w:val="28"/>
                <w:szCs w:val="28"/>
              </w:rPr>
              <w:t>дание должно находит</w:t>
            </w:r>
            <w:r w:rsidR="00B608C3" w:rsidRPr="00FB2ABF">
              <w:rPr>
                <w:b/>
                <w:spacing w:val="-4"/>
                <w:sz w:val="28"/>
                <w:szCs w:val="28"/>
              </w:rPr>
              <w:t>ь</w:t>
            </w:r>
            <w:r w:rsidR="00572E4F" w:rsidRPr="00FB2ABF">
              <w:rPr>
                <w:b/>
                <w:spacing w:val="-4"/>
                <w:sz w:val="28"/>
                <w:szCs w:val="28"/>
              </w:rPr>
              <w:t>ся</w:t>
            </w:r>
            <w:r w:rsidR="00B608C3" w:rsidRPr="00FB2ABF">
              <w:rPr>
                <w:b/>
                <w:spacing w:val="-4"/>
                <w:sz w:val="28"/>
                <w:szCs w:val="28"/>
              </w:rPr>
              <w:t xml:space="preserve"> </w:t>
            </w:r>
            <w:r w:rsidR="0044186D" w:rsidRPr="00FB2ABF">
              <w:rPr>
                <w:b/>
                <w:spacing w:val="-4"/>
                <w:sz w:val="28"/>
                <w:szCs w:val="28"/>
              </w:rPr>
              <w:t>в </w:t>
            </w:r>
            <w:r w:rsidR="00572E4F" w:rsidRPr="00FB2ABF">
              <w:rPr>
                <w:b/>
                <w:spacing w:val="-4"/>
                <w:sz w:val="28"/>
                <w:szCs w:val="28"/>
              </w:rPr>
              <w:t xml:space="preserve">государственной собственности Ростовской области </w:t>
            </w:r>
            <w:r w:rsidR="00B608C3" w:rsidRPr="00FB2ABF">
              <w:rPr>
                <w:b/>
                <w:spacing w:val="-4"/>
                <w:sz w:val="28"/>
                <w:szCs w:val="28"/>
              </w:rPr>
              <w:t xml:space="preserve"> </w:t>
            </w:r>
            <w:r w:rsidR="00572E4F" w:rsidRPr="00FB2ABF">
              <w:rPr>
                <w:b/>
                <w:spacing w:val="-4"/>
                <w:sz w:val="28"/>
                <w:szCs w:val="28"/>
              </w:rPr>
              <w:t>(для государственных учреждений культуры Ростовской области) или собственности муниципального образования (для муниципальных учреждений культуры)</w:t>
            </w:r>
            <w:r w:rsidR="00B608C3" w:rsidRPr="00FB2ABF">
              <w:rPr>
                <w:b/>
                <w:spacing w:val="-4"/>
                <w:sz w:val="28"/>
                <w:szCs w:val="28"/>
              </w:rPr>
              <w:t>.</w:t>
            </w:r>
            <w:r w:rsidR="0044186D" w:rsidRPr="00FB2ABF">
              <w:rPr>
                <w:b/>
                <w:spacing w:val="-4"/>
                <w:sz w:val="28"/>
                <w:szCs w:val="28"/>
              </w:rPr>
              <w:t xml:space="preserve"> </w:t>
            </w:r>
            <w:r w:rsidR="00B608C3" w:rsidRPr="00FB2ABF">
              <w:rPr>
                <w:b/>
                <w:spacing w:val="-4"/>
                <w:sz w:val="28"/>
                <w:szCs w:val="28"/>
              </w:rPr>
              <w:t>З</w:t>
            </w:r>
            <w:r w:rsidR="00572E4F" w:rsidRPr="00FB2ABF">
              <w:rPr>
                <w:b/>
                <w:spacing w:val="-4"/>
                <w:sz w:val="28"/>
                <w:szCs w:val="28"/>
              </w:rPr>
              <w:t xml:space="preserve">а учреждением объекты закрепляются на праве оперативного управления (в некоторых случаях – по договору безвозмездного пользования или аренды) </w:t>
            </w:r>
          </w:p>
          <w:p w:rsidR="00572E4F" w:rsidRPr="00930D58" w:rsidRDefault="00572E4F" w:rsidP="004938CF">
            <w:pPr>
              <w:ind w:left="720"/>
              <w:rPr>
                <w:b/>
              </w:rPr>
            </w:pPr>
          </w:p>
        </w:tc>
      </w:tr>
    </w:tbl>
    <w:p w:rsidR="00F17B1D" w:rsidRPr="003069AC" w:rsidRDefault="00F17B1D">
      <w:pPr>
        <w:rPr>
          <w:sz w:val="2"/>
          <w:szCs w:val="2"/>
        </w:rPr>
      </w:pPr>
    </w:p>
    <w:sectPr w:rsidR="00F17B1D" w:rsidRPr="003069AC" w:rsidSect="00B705A6">
      <w:pgSz w:w="16838" w:h="11906" w:orient="landscape"/>
      <w:pgMar w:top="284" w:right="28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299"/>
    <w:multiLevelType w:val="hybridMultilevel"/>
    <w:tmpl w:val="9C1C5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5C62"/>
    <w:multiLevelType w:val="hybridMultilevel"/>
    <w:tmpl w:val="D29650A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11E447A"/>
    <w:multiLevelType w:val="hybridMultilevel"/>
    <w:tmpl w:val="913E9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23739"/>
    <w:multiLevelType w:val="hybridMultilevel"/>
    <w:tmpl w:val="97869332"/>
    <w:lvl w:ilvl="0" w:tplc="582E5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C3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4C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2A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C6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CA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0B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596AE2"/>
    <w:multiLevelType w:val="hybridMultilevel"/>
    <w:tmpl w:val="6ACCB1AE"/>
    <w:lvl w:ilvl="0" w:tplc="FD6A8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AB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6F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85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66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4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26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886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06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E559B0"/>
    <w:multiLevelType w:val="hybridMultilevel"/>
    <w:tmpl w:val="F126F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220E9"/>
    <w:multiLevelType w:val="hybridMultilevel"/>
    <w:tmpl w:val="1644B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9382A"/>
    <w:multiLevelType w:val="hybridMultilevel"/>
    <w:tmpl w:val="A0E62152"/>
    <w:lvl w:ilvl="0" w:tplc="967A2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E2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AE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C8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2E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EF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AB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CB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C3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34438DF"/>
    <w:multiLevelType w:val="hybridMultilevel"/>
    <w:tmpl w:val="16BEF374"/>
    <w:lvl w:ilvl="0" w:tplc="644C5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82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EF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05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0B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83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EF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AF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20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57B2"/>
    <w:rsid w:val="000116E0"/>
    <w:rsid w:val="0002712C"/>
    <w:rsid w:val="00037012"/>
    <w:rsid w:val="000477B6"/>
    <w:rsid w:val="00067E55"/>
    <w:rsid w:val="000A2BD7"/>
    <w:rsid w:val="000B5887"/>
    <w:rsid w:val="00134575"/>
    <w:rsid w:val="0014381D"/>
    <w:rsid w:val="001559DA"/>
    <w:rsid w:val="00167EA6"/>
    <w:rsid w:val="00197E5F"/>
    <w:rsid w:val="001C1C0E"/>
    <w:rsid w:val="001C4031"/>
    <w:rsid w:val="001C774C"/>
    <w:rsid w:val="0024347A"/>
    <w:rsid w:val="002457B2"/>
    <w:rsid w:val="00252DAC"/>
    <w:rsid w:val="00274DF3"/>
    <w:rsid w:val="002955AD"/>
    <w:rsid w:val="0029690D"/>
    <w:rsid w:val="002A336C"/>
    <w:rsid w:val="002A7F73"/>
    <w:rsid w:val="002F4156"/>
    <w:rsid w:val="003069AC"/>
    <w:rsid w:val="0031034F"/>
    <w:rsid w:val="003338E7"/>
    <w:rsid w:val="00344FEA"/>
    <w:rsid w:val="00347B26"/>
    <w:rsid w:val="0036479A"/>
    <w:rsid w:val="0036689D"/>
    <w:rsid w:val="003830E9"/>
    <w:rsid w:val="00392839"/>
    <w:rsid w:val="003A28F2"/>
    <w:rsid w:val="003B7953"/>
    <w:rsid w:val="003D6D43"/>
    <w:rsid w:val="003D6F23"/>
    <w:rsid w:val="004205E7"/>
    <w:rsid w:val="00424F86"/>
    <w:rsid w:val="00430438"/>
    <w:rsid w:val="00430756"/>
    <w:rsid w:val="0044186D"/>
    <w:rsid w:val="00444C2C"/>
    <w:rsid w:val="00491567"/>
    <w:rsid w:val="004938CF"/>
    <w:rsid w:val="00497FBF"/>
    <w:rsid w:val="004C13BD"/>
    <w:rsid w:val="004F7193"/>
    <w:rsid w:val="00511581"/>
    <w:rsid w:val="005262DE"/>
    <w:rsid w:val="005461D5"/>
    <w:rsid w:val="00556AA0"/>
    <w:rsid w:val="00560410"/>
    <w:rsid w:val="00572E4F"/>
    <w:rsid w:val="005D37CB"/>
    <w:rsid w:val="005D65DE"/>
    <w:rsid w:val="00605453"/>
    <w:rsid w:val="00634D57"/>
    <w:rsid w:val="00641683"/>
    <w:rsid w:val="006B0D5A"/>
    <w:rsid w:val="006C3A2C"/>
    <w:rsid w:val="006F1CD2"/>
    <w:rsid w:val="007457A8"/>
    <w:rsid w:val="00756ADD"/>
    <w:rsid w:val="00774646"/>
    <w:rsid w:val="00774703"/>
    <w:rsid w:val="007B4669"/>
    <w:rsid w:val="007F701D"/>
    <w:rsid w:val="008346BA"/>
    <w:rsid w:val="0085628B"/>
    <w:rsid w:val="008856E6"/>
    <w:rsid w:val="00885C28"/>
    <w:rsid w:val="008A0559"/>
    <w:rsid w:val="008E0C76"/>
    <w:rsid w:val="009009A2"/>
    <w:rsid w:val="00915331"/>
    <w:rsid w:val="00930D58"/>
    <w:rsid w:val="00932BC7"/>
    <w:rsid w:val="00944FBA"/>
    <w:rsid w:val="00964D59"/>
    <w:rsid w:val="009A3FC3"/>
    <w:rsid w:val="009B1A73"/>
    <w:rsid w:val="009B6E48"/>
    <w:rsid w:val="009F178F"/>
    <w:rsid w:val="009F1AA6"/>
    <w:rsid w:val="00A03D16"/>
    <w:rsid w:val="00A23044"/>
    <w:rsid w:val="00A3285E"/>
    <w:rsid w:val="00A406B7"/>
    <w:rsid w:val="00A90516"/>
    <w:rsid w:val="00AA713C"/>
    <w:rsid w:val="00AD13A0"/>
    <w:rsid w:val="00B0060E"/>
    <w:rsid w:val="00B0327F"/>
    <w:rsid w:val="00B31BA3"/>
    <w:rsid w:val="00B608C3"/>
    <w:rsid w:val="00B61493"/>
    <w:rsid w:val="00B61D2C"/>
    <w:rsid w:val="00B705A6"/>
    <w:rsid w:val="00BA1769"/>
    <w:rsid w:val="00BC3243"/>
    <w:rsid w:val="00BD068F"/>
    <w:rsid w:val="00BD095E"/>
    <w:rsid w:val="00C8651A"/>
    <w:rsid w:val="00D011AA"/>
    <w:rsid w:val="00D029E3"/>
    <w:rsid w:val="00D23077"/>
    <w:rsid w:val="00D42921"/>
    <w:rsid w:val="00D524F0"/>
    <w:rsid w:val="00D5372B"/>
    <w:rsid w:val="00D56808"/>
    <w:rsid w:val="00D961BE"/>
    <w:rsid w:val="00D97031"/>
    <w:rsid w:val="00DE20F6"/>
    <w:rsid w:val="00E33252"/>
    <w:rsid w:val="00E45F54"/>
    <w:rsid w:val="00E6086E"/>
    <w:rsid w:val="00EC42DD"/>
    <w:rsid w:val="00ED45E7"/>
    <w:rsid w:val="00EE0FF8"/>
    <w:rsid w:val="00F17B1D"/>
    <w:rsid w:val="00F7182F"/>
    <w:rsid w:val="00F77CE4"/>
    <w:rsid w:val="00F84D4C"/>
    <w:rsid w:val="00FB2ABF"/>
    <w:rsid w:val="00FF2A32"/>
    <w:rsid w:val="00FF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AutoShape 91"/>
        <o:r id="V:Rule6" type="connector" idref="#_x0000_s1035"/>
        <o:r id="V:Rule7" type="connector" idref="#AutoShape 9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1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4D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921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7F701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List Paragraph"/>
    <w:basedOn w:val="a"/>
    <w:uiPriority w:val="34"/>
    <w:qFormat/>
    <w:rsid w:val="003B7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1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4D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921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7F701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22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73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7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9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60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6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1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45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8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2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User</cp:lastModifiedBy>
  <cp:revision>2</cp:revision>
  <cp:lastPrinted>2023-10-02T12:03:00Z</cp:lastPrinted>
  <dcterms:created xsi:type="dcterms:W3CDTF">2023-10-04T08:15:00Z</dcterms:created>
  <dcterms:modified xsi:type="dcterms:W3CDTF">2023-10-04T08:15:00Z</dcterms:modified>
</cp:coreProperties>
</file>