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8FA" w:rsidRPr="00114507" w:rsidRDefault="000918FA" w:rsidP="000918FA">
      <w:pPr>
        <w:tabs>
          <w:tab w:val="center" w:pos="4606"/>
        </w:tabs>
        <w:ind w:left="567"/>
        <w:rPr>
          <w:szCs w:val="28"/>
        </w:rPr>
      </w:pPr>
      <w:r>
        <w:rPr>
          <w:szCs w:val="28"/>
        </w:rPr>
        <w:t xml:space="preserve">                         </w:t>
      </w:r>
      <w:r w:rsidRPr="00114507">
        <w:rPr>
          <w:szCs w:val="28"/>
        </w:rPr>
        <w:t>РОССИЙСКАЯ ФЕДЕРАЦИЯ</w:t>
      </w:r>
    </w:p>
    <w:p w:rsidR="000918FA" w:rsidRPr="00114507" w:rsidRDefault="000918FA" w:rsidP="000918FA">
      <w:pPr>
        <w:pStyle w:val="a6"/>
        <w:ind w:left="567"/>
        <w:jc w:val="both"/>
        <w:rPr>
          <w:b w:val="0"/>
          <w:szCs w:val="28"/>
        </w:rPr>
      </w:pPr>
      <w:r>
        <w:rPr>
          <w:b w:val="0"/>
          <w:szCs w:val="28"/>
        </w:rPr>
        <w:t xml:space="preserve">                                     </w:t>
      </w:r>
      <w:r w:rsidRPr="00114507">
        <w:rPr>
          <w:b w:val="0"/>
          <w:szCs w:val="28"/>
        </w:rPr>
        <w:t>РОСТОВСКАЯ ОБЛАСТЬ</w:t>
      </w:r>
    </w:p>
    <w:p w:rsidR="000918FA" w:rsidRPr="00114507" w:rsidRDefault="000918FA" w:rsidP="000918FA">
      <w:pPr>
        <w:pStyle w:val="a6"/>
        <w:ind w:left="567"/>
        <w:rPr>
          <w:b w:val="0"/>
          <w:szCs w:val="28"/>
        </w:rPr>
      </w:pPr>
      <w:r w:rsidRPr="00114507">
        <w:rPr>
          <w:b w:val="0"/>
          <w:szCs w:val="28"/>
        </w:rPr>
        <w:t>МАТВЕЕВО - КУРГАНСКИЙ РАЙОН</w:t>
      </w:r>
    </w:p>
    <w:p w:rsidR="000918FA" w:rsidRPr="00114507" w:rsidRDefault="000918FA" w:rsidP="000918FA">
      <w:pPr>
        <w:pStyle w:val="a6"/>
        <w:ind w:left="567"/>
        <w:rPr>
          <w:b w:val="0"/>
          <w:szCs w:val="28"/>
        </w:rPr>
      </w:pPr>
      <w:r w:rsidRPr="00114507">
        <w:rPr>
          <w:b w:val="0"/>
          <w:szCs w:val="28"/>
        </w:rPr>
        <w:t>МУНИЦИПАЛЬНОЕ ОБРАЗОВАНИЕ</w:t>
      </w:r>
    </w:p>
    <w:p w:rsidR="000918FA" w:rsidRPr="00114507" w:rsidRDefault="000918FA" w:rsidP="000918FA">
      <w:pPr>
        <w:pStyle w:val="a6"/>
        <w:ind w:left="567"/>
        <w:rPr>
          <w:b w:val="0"/>
          <w:szCs w:val="28"/>
        </w:rPr>
      </w:pPr>
      <w:r w:rsidRPr="00114507">
        <w:rPr>
          <w:b w:val="0"/>
          <w:szCs w:val="28"/>
        </w:rPr>
        <w:t>«АНАСТАСИЕВСКОЕ СЕЛЬСКОЕ ПОСЕЛЕНИЕ»</w:t>
      </w:r>
    </w:p>
    <w:p w:rsidR="000918FA" w:rsidRPr="00114507" w:rsidRDefault="000918FA" w:rsidP="000918FA">
      <w:pPr>
        <w:pStyle w:val="a6"/>
        <w:ind w:left="567"/>
        <w:rPr>
          <w:b w:val="0"/>
          <w:szCs w:val="28"/>
        </w:rPr>
      </w:pPr>
      <w:r w:rsidRPr="00114507">
        <w:rPr>
          <w:b w:val="0"/>
          <w:szCs w:val="28"/>
        </w:rPr>
        <w:t>АДМИНИСТРАЦИЯ АНАСТАСИЕВСКОГО  СЕЛЬСКОГО  ПОСЕЛЕНИЯ</w:t>
      </w:r>
    </w:p>
    <w:p w:rsidR="000918FA" w:rsidRPr="0003792B" w:rsidRDefault="000918FA" w:rsidP="000918FA">
      <w:pPr>
        <w:pStyle w:val="7"/>
        <w:ind w:left="567"/>
        <w:jc w:val="center"/>
        <w:rPr>
          <w:rFonts w:ascii="Times New Roman" w:hAnsi="Times New Roman"/>
          <w:sz w:val="28"/>
          <w:szCs w:val="28"/>
        </w:rPr>
      </w:pPr>
      <w:r w:rsidRPr="0003792B">
        <w:rPr>
          <w:rFonts w:ascii="Times New Roman" w:hAnsi="Times New Roman"/>
          <w:sz w:val="28"/>
          <w:szCs w:val="28"/>
        </w:rPr>
        <w:t>ПОСТАНОВЛЕНИЕ</w:t>
      </w:r>
    </w:p>
    <w:tbl>
      <w:tblPr>
        <w:tblW w:w="0" w:type="auto"/>
        <w:tblInd w:w="108" w:type="dxa"/>
        <w:tblLook w:val="0000"/>
      </w:tblPr>
      <w:tblGrid>
        <w:gridCol w:w="7020"/>
        <w:gridCol w:w="2340"/>
      </w:tblGrid>
      <w:tr w:rsidR="000918FA" w:rsidRPr="00114507" w:rsidTr="00162187">
        <w:trPr>
          <w:trHeight w:val="1086"/>
        </w:trPr>
        <w:tc>
          <w:tcPr>
            <w:tcW w:w="7020" w:type="dxa"/>
          </w:tcPr>
          <w:p w:rsidR="000918FA" w:rsidRPr="00114507" w:rsidRDefault="000918FA" w:rsidP="00162187">
            <w:pPr>
              <w:pStyle w:val="ConsNonformat"/>
              <w:ind w:left="567" w:right="0"/>
              <w:jc w:val="center"/>
              <w:rPr>
                <w:rFonts w:ascii="Times New Roman" w:hAnsi="Times New Roman" w:cs="Times New Roman"/>
                <w:color w:val="000000"/>
                <w:sz w:val="28"/>
                <w:szCs w:val="28"/>
              </w:rPr>
            </w:pPr>
          </w:p>
          <w:p w:rsidR="000918FA" w:rsidRPr="00114507" w:rsidRDefault="00753ABB" w:rsidP="000918FA">
            <w:pPr>
              <w:pStyle w:val="ConsNonformat"/>
              <w:ind w:right="0"/>
              <w:rPr>
                <w:rFonts w:ascii="Times New Roman" w:hAnsi="Times New Roman" w:cs="Times New Roman"/>
                <w:color w:val="000000"/>
                <w:sz w:val="28"/>
                <w:szCs w:val="28"/>
              </w:rPr>
            </w:pPr>
            <w:r>
              <w:rPr>
                <w:rFonts w:ascii="Times New Roman" w:hAnsi="Times New Roman" w:cs="Times New Roman"/>
                <w:color w:val="000000"/>
                <w:sz w:val="28"/>
                <w:szCs w:val="28"/>
              </w:rPr>
              <w:t>01.11</w:t>
            </w:r>
            <w:r w:rsidR="003E5808">
              <w:rPr>
                <w:rFonts w:ascii="Times New Roman" w:hAnsi="Times New Roman" w:cs="Times New Roman"/>
                <w:color w:val="000000"/>
                <w:sz w:val="28"/>
                <w:szCs w:val="28"/>
              </w:rPr>
              <w:t>.</w:t>
            </w:r>
            <w:r w:rsidR="000918FA">
              <w:rPr>
                <w:rFonts w:ascii="Times New Roman" w:hAnsi="Times New Roman" w:cs="Times New Roman"/>
                <w:color w:val="000000"/>
                <w:sz w:val="28"/>
                <w:szCs w:val="28"/>
              </w:rPr>
              <w:t>202</w:t>
            </w:r>
            <w:r>
              <w:rPr>
                <w:rFonts w:ascii="Times New Roman" w:hAnsi="Times New Roman" w:cs="Times New Roman"/>
                <w:color w:val="000000"/>
                <w:sz w:val="28"/>
                <w:szCs w:val="28"/>
              </w:rPr>
              <w:t>3</w:t>
            </w:r>
            <w:r w:rsidR="000918FA" w:rsidRPr="00114507">
              <w:rPr>
                <w:rFonts w:ascii="Times New Roman" w:hAnsi="Times New Roman" w:cs="Times New Roman"/>
                <w:color w:val="000000"/>
                <w:sz w:val="28"/>
                <w:szCs w:val="28"/>
              </w:rPr>
              <w:t xml:space="preserve"> г</w:t>
            </w:r>
            <w:r w:rsidR="000918FA">
              <w:rPr>
                <w:rFonts w:ascii="Times New Roman" w:hAnsi="Times New Roman" w:cs="Times New Roman"/>
                <w:color w:val="000000"/>
                <w:sz w:val="28"/>
                <w:szCs w:val="28"/>
              </w:rPr>
              <w:t xml:space="preserve">.                                         № </w:t>
            </w:r>
            <w:r>
              <w:rPr>
                <w:rFonts w:ascii="Times New Roman" w:hAnsi="Times New Roman" w:cs="Times New Roman"/>
                <w:color w:val="000000"/>
                <w:sz w:val="28"/>
                <w:szCs w:val="28"/>
              </w:rPr>
              <w:t>120</w:t>
            </w:r>
          </w:p>
          <w:p w:rsidR="000918FA" w:rsidRPr="005762A8" w:rsidRDefault="000918FA" w:rsidP="00162187">
            <w:pPr>
              <w:ind w:left="567"/>
              <w:jc w:val="center"/>
              <w:rPr>
                <w:szCs w:val="28"/>
              </w:rPr>
            </w:pPr>
          </w:p>
        </w:tc>
        <w:tc>
          <w:tcPr>
            <w:tcW w:w="2340" w:type="dxa"/>
          </w:tcPr>
          <w:p w:rsidR="000918FA" w:rsidRPr="00114507" w:rsidRDefault="000918FA" w:rsidP="00162187">
            <w:pPr>
              <w:ind w:left="567"/>
              <w:jc w:val="center"/>
              <w:rPr>
                <w:szCs w:val="28"/>
              </w:rPr>
            </w:pPr>
          </w:p>
          <w:p w:rsidR="000918FA" w:rsidRPr="00114507" w:rsidRDefault="000918FA" w:rsidP="000918FA">
            <w:pPr>
              <w:ind w:firstLine="0"/>
              <w:rPr>
                <w:szCs w:val="28"/>
              </w:rPr>
            </w:pPr>
            <w:r w:rsidRPr="00114507">
              <w:rPr>
                <w:szCs w:val="28"/>
              </w:rPr>
              <w:t>с.  Анастасиевка</w:t>
            </w:r>
          </w:p>
        </w:tc>
      </w:tr>
    </w:tbl>
    <w:p w:rsidR="000918FA" w:rsidRDefault="000918FA" w:rsidP="000918FA">
      <w:pPr>
        <w:pStyle w:val="Bodytext0"/>
        <w:shd w:val="clear" w:color="auto" w:fill="auto"/>
        <w:spacing w:before="0" w:after="0" w:line="320" w:lineRule="exact"/>
        <w:jc w:val="both"/>
      </w:pPr>
      <w:r>
        <w:t xml:space="preserve">О внесении изменений в постановление </w:t>
      </w:r>
    </w:p>
    <w:p w:rsidR="000918FA" w:rsidRDefault="000918FA" w:rsidP="000918FA">
      <w:pPr>
        <w:pStyle w:val="Bodytext0"/>
        <w:shd w:val="clear" w:color="auto" w:fill="auto"/>
        <w:spacing w:before="0" w:after="0" w:line="320" w:lineRule="exact"/>
        <w:jc w:val="both"/>
      </w:pPr>
      <w:r>
        <w:t xml:space="preserve">от 26.10.2015 г. № 175 «О порядке формирования </w:t>
      </w:r>
    </w:p>
    <w:p w:rsidR="000918FA" w:rsidRDefault="000918FA" w:rsidP="000918FA">
      <w:pPr>
        <w:pStyle w:val="Bodytext0"/>
        <w:shd w:val="clear" w:color="auto" w:fill="auto"/>
        <w:spacing w:before="0" w:after="0" w:line="320" w:lineRule="exact"/>
        <w:jc w:val="both"/>
      </w:pPr>
      <w:r>
        <w:t>муниципального задания на оказание муниципальных</w:t>
      </w:r>
    </w:p>
    <w:p w:rsidR="000918FA" w:rsidRDefault="000918FA" w:rsidP="000918FA">
      <w:pPr>
        <w:pStyle w:val="Bodytext0"/>
        <w:shd w:val="clear" w:color="auto" w:fill="auto"/>
        <w:spacing w:before="0" w:after="0" w:line="320" w:lineRule="exact"/>
        <w:jc w:val="both"/>
      </w:pPr>
      <w:r>
        <w:t xml:space="preserve">услуг (выполнение работ) в отношении </w:t>
      </w:r>
    </w:p>
    <w:p w:rsidR="000918FA" w:rsidRDefault="000918FA" w:rsidP="000918FA">
      <w:pPr>
        <w:pStyle w:val="Bodytext0"/>
        <w:shd w:val="clear" w:color="auto" w:fill="auto"/>
        <w:spacing w:before="0" w:after="0" w:line="320" w:lineRule="exact"/>
        <w:jc w:val="both"/>
      </w:pPr>
      <w:r>
        <w:t>муниципальных учреждений Анастасиевского</w:t>
      </w:r>
    </w:p>
    <w:p w:rsidR="000918FA" w:rsidRDefault="000918FA" w:rsidP="000918FA">
      <w:pPr>
        <w:pStyle w:val="Bodytext0"/>
        <w:shd w:val="clear" w:color="auto" w:fill="auto"/>
        <w:spacing w:before="0" w:after="0" w:line="320" w:lineRule="exact"/>
        <w:jc w:val="both"/>
      </w:pPr>
      <w:r>
        <w:t xml:space="preserve">сельского поселения и финансового обеспечения </w:t>
      </w:r>
    </w:p>
    <w:p w:rsidR="000918FA" w:rsidRDefault="000918FA" w:rsidP="000918FA">
      <w:pPr>
        <w:pStyle w:val="Bodytext0"/>
        <w:shd w:val="clear" w:color="auto" w:fill="auto"/>
        <w:spacing w:before="0" w:after="0" w:line="320" w:lineRule="exact"/>
        <w:jc w:val="both"/>
      </w:pPr>
      <w:r>
        <w:t>выполнения муниципального задания»</w:t>
      </w:r>
    </w:p>
    <w:p w:rsidR="000918FA" w:rsidRDefault="000918FA" w:rsidP="000918FA">
      <w:pPr>
        <w:pStyle w:val="Bodytext0"/>
        <w:shd w:val="clear" w:color="auto" w:fill="auto"/>
        <w:spacing w:before="0" w:after="0" w:line="320" w:lineRule="exact"/>
        <w:ind w:left="567"/>
        <w:jc w:val="both"/>
      </w:pPr>
    </w:p>
    <w:p w:rsidR="0041169F" w:rsidRPr="004F48AD" w:rsidRDefault="00703C01" w:rsidP="0041169F">
      <w:pPr>
        <w:keepNext/>
        <w:spacing w:line="276" w:lineRule="auto"/>
        <w:outlineLvl w:val="0"/>
        <w:rPr>
          <w:rFonts w:eastAsia="Times New Roman"/>
          <w:lang w:eastAsia="ru-RU"/>
        </w:rPr>
      </w:pPr>
      <w:r w:rsidRPr="00703C01">
        <w:rPr>
          <w:rFonts w:eastAsia="Times New Roman"/>
          <w:lang w:eastAsia="ru-RU"/>
        </w:rPr>
        <w:t xml:space="preserve">В соответствии с пунктами 3 и 4 статьи 69.2 Бюджетного кодекса Российской Федерации, подпунктом 1 пункта 7 статьи 9.2 Федерального закона от 12.01.1996 </w:t>
      </w:r>
      <w:r>
        <w:rPr>
          <w:rFonts w:eastAsia="Times New Roman"/>
          <w:lang w:eastAsia="ru-RU"/>
        </w:rPr>
        <w:t>№</w:t>
      </w:r>
      <w:r w:rsidRPr="00703C01">
        <w:rPr>
          <w:rFonts w:eastAsia="Times New Roman"/>
          <w:lang w:eastAsia="ru-RU"/>
        </w:rPr>
        <w:t xml:space="preserve"> 7-ФЗ</w:t>
      </w:r>
      <w:r>
        <w:rPr>
          <w:rFonts w:eastAsia="Times New Roman"/>
          <w:lang w:eastAsia="ru-RU"/>
        </w:rPr>
        <w:t xml:space="preserve"> «</w:t>
      </w:r>
      <w:r w:rsidRPr="00703C01">
        <w:rPr>
          <w:rFonts w:eastAsia="Times New Roman"/>
          <w:lang w:eastAsia="ru-RU"/>
        </w:rPr>
        <w:t>О некоммерческих организациях</w:t>
      </w:r>
      <w:r>
        <w:rPr>
          <w:rFonts w:eastAsia="Times New Roman"/>
          <w:lang w:eastAsia="ru-RU"/>
        </w:rPr>
        <w:t>»</w:t>
      </w:r>
      <w:r w:rsidRPr="00703C01">
        <w:rPr>
          <w:rFonts w:eastAsia="Times New Roman"/>
          <w:lang w:eastAsia="ru-RU"/>
        </w:rPr>
        <w:t xml:space="preserve"> и частью 5 статьи 4 Федерального закона от 03.11.2006 </w:t>
      </w:r>
      <w:r>
        <w:rPr>
          <w:rFonts w:eastAsia="Times New Roman"/>
          <w:lang w:eastAsia="ru-RU"/>
        </w:rPr>
        <w:t>№</w:t>
      </w:r>
      <w:r w:rsidRPr="00703C01">
        <w:rPr>
          <w:rFonts w:eastAsia="Times New Roman"/>
          <w:lang w:eastAsia="ru-RU"/>
        </w:rPr>
        <w:t xml:space="preserve"> 174-ФЗ</w:t>
      </w:r>
      <w:r>
        <w:rPr>
          <w:rFonts w:eastAsia="Times New Roman"/>
          <w:lang w:eastAsia="ru-RU"/>
        </w:rPr>
        <w:t xml:space="preserve"> «</w:t>
      </w:r>
      <w:r w:rsidRPr="00703C01">
        <w:rPr>
          <w:rFonts w:eastAsia="Times New Roman"/>
          <w:lang w:eastAsia="ru-RU"/>
        </w:rPr>
        <w:t>Об автономных учреждениях</w:t>
      </w:r>
      <w:r>
        <w:rPr>
          <w:rFonts w:eastAsia="Times New Roman"/>
          <w:lang w:eastAsia="ru-RU"/>
        </w:rPr>
        <w:t>»</w:t>
      </w:r>
      <w:r w:rsidR="0041169F">
        <w:t xml:space="preserve">, </w:t>
      </w:r>
      <w:r w:rsidR="0041169F" w:rsidRPr="004F48AD">
        <w:rPr>
          <w:rFonts w:eastAsia="Times New Roman"/>
          <w:lang w:eastAsia="ru-RU"/>
        </w:rPr>
        <w:t>руководствуясь Уставом муниципального образования «</w:t>
      </w:r>
      <w:r w:rsidR="0041169F">
        <w:rPr>
          <w:rFonts w:eastAsia="Times New Roman"/>
          <w:lang w:eastAsia="ru-RU"/>
        </w:rPr>
        <w:t>Анастасиев</w:t>
      </w:r>
      <w:r w:rsidR="0041169F" w:rsidRPr="004F48AD">
        <w:rPr>
          <w:rFonts w:eastAsia="Times New Roman"/>
          <w:lang w:eastAsia="ru-RU"/>
        </w:rPr>
        <w:t xml:space="preserve">ское сельское поселение», принятым Решением Собрания депутатов </w:t>
      </w:r>
      <w:r w:rsidR="0041169F">
        <w:rPr>
          <w:rFonts w:eastAsia="Times New Roman"/>
          <w:lang w:eastAsia="ru-RU"/>
        </w:rPr>
        <w:t>Анастасиев</w:t>
      </w:r>
      <w:r w:rsidR="0041169F" w:rsidRPr="004F48AD">
        <w:rPr>
          <w:rFonts w:eastAsia="Times New Roman"/>
          <w:lang w:eastAsia="ru-RU"/>
        </w:rPr>
        <w:t xml:space="preserve">ского сельского поселения от </w:t>
      </w:r>
      <w:r w:rsidR="009F09CB" w:rsidRPr="00D20633">
        <w:rPr>
          <w:rFonts w:eastAsia="Times New Roman"/>
          <w:iCs/>
          <w:lang w:eastAsia="ru-RU"/>
        </w:rPr>
        <w:t>25.12.2019 г. № 110</w:t>
      </w:r>
      <w:r w:rsidR="0041169F" w:rsidRPr="004F48AD">
        <w:rPr>
          <w:rFonts w:eastAsia="Times New Roman"/>
          <w:lang w:eastAsia="ru-RU"/>
        </w:rPr>
        <w:t xml:space="preserve">, Администрация </w:t>
      </w:r>
      <w:r w:rsidR="0041169F">
        <w:rPr>
          <w:rFonts w:eastAsia="Times New Roman"/>
          <w:lang w:eastAsia="ru-RU"/>
        </w:rPr>
        <w:t>Анастасиев</w:t>
      </w:r>
      <w:r w:rsidR="0041169F" w:rsidRPr="004F48AD">
        <w:rPr>
          <w:rFonts w:eastAsia="Times New Roman"/>
          <w:lang w:eastAsia="ru-RU"/>
        </w:rPr>
        <w:t>ского сельского поселения</w:t>
      </w:r>
    </w:p>
    <w:p w:rsidR="0041169F" w:rsidRPr="004F48AD" w:rsidRDefault="0041169F" w:rsidP="0041169F">
      <w:pPr>
        <w:keepNext/>
        <w:spacing w:line="276" w:lineRule="auto"/>
        <w:jc w:val="center"/>
        <w:outlineLvl w:val="0"/>
        <w:rPr>
          <w:rFonts w:eastAsia="Times New Roman"/>
          <w:lang w:eastAsia="ru-RU"/>
        </w:rPr>
      </w:pPr>
      <w:r w:rsidRPr="004F48AD">
        <w:rPr>
          <w:rFonts w:eastAsia="Times New Roman"/>
          <w:lang w:eastAsia="ru-RU"/>
        </w:rPr>
        <w:t>ПОСТАНОВЛЯЕТ:</w:t>
      </w:r>
    </w:p>
    <w:p w:rsidR="000D0379" w:rsidRDefault="000D0379" w:rsidP="000D0379">
      <w:pPr>
        <w:spacing w:line="276" w:lineRule="auto"/>
        <w:rPr>
          <w:rFonts w:eastAsia="Times New Roman"/>
          <w:lang w:eastAsia="ru-RU"/>
        </w:rPr>
      </w:pPr>
      <w:r w:rsidRPr="004D4689">
        <w:rPr>
          <w:rFonts w:eastAsia="Times New Roman"/>
          <w:lang w:eastAsia="ru-RU"/>
        </w:rPr>
        <w:t xml:space="preserve">1. </w:t>
      </w:r>
      <w:r>
        <w:rPr>
          <w:rFonts w:eastAsia="Times New Roman"/>
          <w:lang w:eastAsia="ru-RU"/>
        </w:rPr>
        <w:t>Внести в постановление Администрации Анастасиев</w:t>
      </w:r>
      <w:r w:rsidRPr="004F48AD">
        <w:rPr>
          <w:rFonts w:eastAsia="Times New Roman"/>
          <w:lang w:eastAsia="ru-RU"/>
        </w:rPr>
        <w:t>ского сельского поселения</w:t>
      </w:r>
      <w:r>
        <w:t xml:space="preserve"> от 26.10.2015 № 175 «</w:t>
      </w:r>
      <w:r w:rsidRPr="0041169F">
        <w:t>О порядке формирования муниципального задания на оказание муниципальных услуг (выполнение работ) в отношении муниципальных учреждений Анастасиевского сельского поселения и финансового обеспечения выполнения муниципального задания</w:t>
      </w:r>
      <w:r>
        <w:t xml:space="preserve">» (в редакции постановлений Администрации Анастасиевского сельского поселения от 04.12.2017 № 158, 20.12.2017 № 164, 01.02.2018 № 15, 25.09.2018 № 132, 08.02.2019 № 23, 30.04.2019 № 57, 03.10.2020 № 88 и от </w:t>
      </w:r>
      <w:r w:rsidRPr="00505E0D">
        <w:t>12.07.2021 № 78</w:t>
      </w:r>
      <w:r>
        <w:t xml:space="preserve">) </w:t>
      </w:r>
      <w:r>
        <w:rPr>
          <w:rFonts w:eastAsia="Times New Roman"/>
          <w:lang w:eastAsia="ru-RU"/>
        </w:rPr>
        <w:t>следующие изменения:</w:t>
      </w:r>
    </w:p>
    <w:p w:rsidR="000D0379" w:rsidRDefault="000D0379" w:rsidP="000D0379">
      <w:pPr>
        <w:spacing w:line="276" w:lineRule="auto"/>
        <w:rPr>
          <w:rFonts w:eastAsia="Times New Roman"/>
          <w:lang w:eastAsia="ru-RU"/>
        </w:rPr>
      </w:pPr>
      <w:r>
        <w:rPr>
          <w:rFonts w:eastAsia="Times New Roman"/>
          <w:lang w:eastAsia="ru-RU"/>
        </w:rPr>
        <w:t>1.1. дополнить пунктом 4.5 следующего содержания:</w:t>
      </w:r>
    </w:p>
    <w:p w:rsidR="000D0379" w:rsidRDefault="000D0379" w:rsidP="000D0379">
      <w:pPr>
        <w:spacing w:line="276" w:lineRule="auto"/>
        <w:rPr>
          <w:rFonts w:eastAsia="Times New Roman"/>
          <w:lang w:eastAsia="ru-RU"/>
        </w:rPr>
      </w:pPr>
    </w:p>
    <w:p w:rsidR="000D0379" w:rsidRDefault="000D0379" w:rsidP="000D0379">
      <w:pPr>
        <w:spacing w:line="276" w:lineRule="auto"/>
        <w:rPr>
          <w:rFonts w:eastAsia="Times New Roman"/>
          <w:lang w:eastAsia="ru-RU"/>
        </w:rPr>
      </w:pPr>
      <w:r>
        <w:rPr>
          <w:rFonts w:eastAsia="Times New Roman"/>
          <w:lang w:eastAsia="ru-RU"/>
        </w:rPr>
        <w:t xml:space="preserve">«4.5. </w:t>
      </w:r>
      <w:r w:rsidRPr="00A20170">
        <w:rPr>
          <w:rFonts w:eastAsia="Times New Roman"/>
          <w:lang w:eastAsia="ru-RU"/>
        </w:rPr>
        <w:t>Положения пункта 3.2</w:t>
      </w:r>
      <w:r>
        <w:rPr>
          <w:rFonts w:eastAsia="Times New Roman"/>
          <w:lang w:eastAsia="ru-RU"/>
        </w:rPr>
        <w:t>3</w:t>
      </w:r>
      <w:r w:rsidRPr="00A20170">
        <w:rPr>
          <w:rFonts w:eastAsia="Times New Roman"/>
          <w:lang w:eastAsia="ru-RU"/>
        </w:rPr>
        <w:t xml:space="preserve"> раздела 3 Положения не применяются к правоотношениям, возникающим при выполнении </w:t>
      </w:r>
      <w:r>
        <w:rPr>
          <w:rFonts w:eastAsia="Times New Roman"/>
          <w:lang w:eastAsia="ru-RU"/>
        </w:rPr>
        <w:t>муниципального</w:t>
      </w:r>
      <w:r w:rsidRPr="00A20170">
        <w:rPr>
          <w:rFonts w:eastAsia="Times New Roman"/>
          <w:lang w:eastAsia="ru-RU"/>
        </w:rPr>
        <w:t xml:space="preserve"> задания на оказание </w:t>
      </w:r>
      <w:r>
        <w:rPr>
          <w:rFonts w:eastAsia="Times New Roman"/>
          <w:lang w:eastAsia="ru-RU"/>
        </w:rPr>
        <w:t>муниципальных</w:t>
      </w:r>
      <w:r w:rsidRPr="00A20170">
        <w:rPr>
          <w:rFonts w:eastAsia="Times New Roman"/>
          <w:lang w:eastAsia="ru-RU"/>
        </w:rPr>
        <w:t xml:space="preserve"> услуг (выполнени</w:t>
      </w:r>
      <w:r>
        <w:rPr>
          <w:rFonts w:eastAsia="Times New Roman"/>
          <w:lang w:eastAsia="ru-RU"/>
        </w:rPr>
        <w:t>е</w:t>
      </w:r>
      <w:r w:rsidRPr="00A20170">
        <w:rPr>
          <w:rFonts w:eastAsia="Times New Roman"/>
          <w:lang w:eastAsia="ru-RU"/>
        </w:rPr>
        <w:t xml:space="preserve"> работ) в отношении </w:t>
      </w:r>
      <w:r>
        <w:rPr>
          <w:rFonts w:eastAsia="Times New Roman"/>
          <w:lang w:eastAsia="ru-RU"/>
        </w:rPr>
        <w:t>муниципальных</w:t>
      </w:r>
      <w:r w:rsidRPr="00A20170">
        <w:rPr>
          <w:rFonts w:eastAsia="Times New Roman"/>
          <w:lang w:eastAsia="ru-RU"/>
        </w:rPr>
        <w:t xml:space="preserve"> учреждений </w:t>
      </w:r>
      <w:r>
        <w:rPr>
          <w:rFonts w:eastAsia="Times New Roman"/>
          <w:lang w:eastAsia="ru-RU"/>
        </w:rPr>
        <w:t>Анастасиевского сельского поселения</w:t>
      </w:r>
      <w:r w:rsidRPr="00A20170">
        <w:rPr>
          <w:rFonts w:eastAsia="Times New Roman"/>
          <w:lang w:eastAsia="ru-RU"/>
        </w:rPr>
        <w:t xml:space="preserve"> на 202</w:t>
      </w:r>
      <w:r>
        <w:rPr>
          <w:rFonts w:eastAsia="Times New Roman"/>
          <w:lang w:eastAsia="ru-RU"/>
        </w:rPr>
        <w:t>3</w:t>
      </w:r>
      <w:r w:rsidRPr="00A20170">
        <w:rPr>
          <w:rFonts w:eastAsia="Times New Roman"/>
          <w:lang w:eastAsia="ru-RU"/>
        </w:rPr>
        <w:t xml:space="preserve"> год и на плановый период 2024 год</w:t>
      </w:r>
      <w:r>
        <w:rPr>
          <w:rFonts w:eastAsia="Times New Roman"/>
          <w:lang w:eastAsia="ru-RU"/>
        </w:rPr>
        <w:t>а</w:t>
      </w:r>
      <w:r w:rsidRPr="00A20170">
        <w:rPr>
          <w:rFonts w:eastAsia="Times New Roman"/>
          <w:lang w:eastAsia="ru-RU"/>
        </w:rPr>
        <w:t xml:space="preserve">, в связи с приостановлением (ограничением) в 2022 году деятельности указанных учреждений, связанным с профилактикой и устранением </w:t>
      </w:r>
      <w:r w:rsidRPr="00A20170">
        <w:rPr>
          <w:rFonts w:eastAsia="Times New Roman"/>
          <w:lang w:eastAsia="ru-RU"/>
        </w:rPr>
        <w:lastRenderedPageBreak/>
        <w:t>последствий распространения коронавирусной инфекции, а также в иных случаях, установленных Правительством Российской Федерации.</w:t>
      </w:r>
      <w:r>
        <w:rPr>
          <w:rFonts w:eastAsia="Times New Roman"/>
          <w:lang w:eastAsia="ru-RU"/>
        </w:rPr>
        <w:t>»;</w:t>
      </w:r>
    </w:p>
    <w:p w:rsidR="000D0379" w:rsidRDefault="000D0379" w:rsidP="000D0379">
      <w:pPr>
        <w:spacing w:line="276" w:lineRule="auto"/>
        <w:rPr>
          <w:rFonts w:eastAsia="Times New Roman"/>
          <w:lang w:eastAsia="ru-RU"/>
        </w:rPr>
      </w:pPr>
    </w:p>
    <w:p w:rsidR="000D0379" w:rsidRDefault="000D0379" w:rsidP="000D0379">
      <w:pPr>
        <w:spacing w:line="276" w:lineRule="auto"/>
        <w:rPr>
          <w:rFonts w:eastAsia="Times New Roman"/>
          <w:lang w:eastAsia="ru-RU"/>
        </w:rPr>
      </w:pPr>
      <w:r>
        <w:rPr>
          <w:rFonts w:eastAsia="Times New Roman"/>
          <w:lang w:eastAsia="ru-RU"/>
        </w:rPr>
        <w:t>1.2. в приложении 1:</w:t>
      </w:r>
    </w:p>
    <w:p w:rsidR="000D0379" w:rsidRPr="007A16A4" w:rsidRDefault="000D0379" w:rsidP="000D0379">
      <w:pPr>
        <w:spacing w:line="276" w:lineRule="auto"/>
        <w:rPr>
          <w:rFonts w:eastAsia="Times New Roman"/>
          <w:lang w:eastAsia="ru-RU"/>
        </w:rPr>
      </w:pPr>
      <w:r w:rsidRPr="007A16A4">
        <w:rPr>
          <w:rFonts w:eastAsia="Times New Roman"/>
          <w:lang w:eastAsia="ru-RU"/>
        </w:rPr>
        <w:t>1.2.1. пункт 2.5 раздела 2 изложить в следующей редакции:</w:t>
      </w:r>
    </w:p>
    <w:p w:rsidR="000D0379" w:rsidRPr="007A16A4" w:rsidRDefault="000D0379" w:rsidP="000D0379">
      <w:pPr>
        <w:spacing w:line="276" w:lineRule="auto"/>
        <w:rPr>
          <w:rFonts w:eastAsia="Times New Roman"/>
          <w:lang w:eastAsia="ru-RU"/>
        </w:rPr>
      </w:pPr>
    </w:p>
    <w:p w:rsidR="000D0379" w:rsidRPr="007A16A4" w:rsidRDefault="000D0379" w:rsidP="000D0379">
      <w:pPr>
        <w:spacing w:line="276" w:lineRule="auto"/>
        <w:rPr>
          <w:rFonts w:eastAsia="Times New Roman"/>
          <w:lang w:eastAsia="ru-RU"/>
        </w:rPr>
      </w:pPr>
      <w:r w:rsidRPr="007A16A4">
        <w:rPr>
          <w:rFonts w:eastAsia="Times New Roman"/>
          <w:lang w:eastAsia="ru-RU"/>
        </w:rPr>
        <w:t>«2.5.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или внесение изменений в указанные показатели осуществляется в соответствии с положениями настоящего раздела по форме, установленной для муниципального задания согласно приложению № 1.1 к настоящему Положению органом Анастасиевского сельского поселения, осуществляющим функции и полномочия учредителя, - в отношении муниципальных бюджетных или автономных учреждений или главными распорядителями средств бюджета Анастасиевского сельского поселения, в ведении которых находятся муниципальные казенные учреждения, - в отношении указанных учреждений.</w:t>
      </w:r>
    </w:p>
    <w:p w:rsidR="000D0379" w:rsidRPr="007A16A4" w:rsidRDefault="000D0379" w:rsidP="000D0379">
      <w:pPr>
        <w:spacing w:line="276" w:lineRule="auto"/>
        <w:rPr>
          <w:rFonts w:eastAsia="Times New Roman"/>
          <w:lang w:eastAsia="ru-RU"/>
        </w:rPr>
      </w:pPr>
      <w:r w:rsidRPr="007A16A4">
        <w:rPr>
          <w:rFonts w:eastAsia="Times New Roman"/>
          <w:lang w:eastAsia="ru-RU"/>
        </w:rPr>
        <w:t>По решению указанных в абзаце первом настоящего пункта органа Анастасиевского сельского поселения, осуществляющего функции и полномочия учредителя, главного распорядителя средств бюджета Анастасиевского сельского поселения соответственно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или внесение изменений в указанные показатели осуществляется самостоятельно муниципальным учреждением в соответствии с положениями настоящего раздела по форме, установленной для муниципального задания, предусмотренной приложением № 1.1 к настоящему Положению.»;</w:t>
      </w:r>
    </w:p>
    <w:p w:rsidR="000D0379" w:rsidRPr="007A16A4" w:rsidRDefault="000D0379" w:rsidP="000D0379">
      <w:pPr>
        <w:spacing w:line="276" w:lineRule="auto"/>
        <w:rPr>
          <w:rFonts w:eastAsia="Times New Roman"/>
          <w:lang w:eastAsia="ru-RU"/>
        </w:rPr>
      </w:pPr>
    </w:p>
    <w:p w:rsidR="000D0379" w:rsidRPr="007A16A4" w:rsidRDefault="000D0379" w:rsidP="000D0379">
      <w:pPr>
        <w:spacing w:line="276" w:lineRule="auto"/>
        <w:rPr>
          <w:rFonts w:eastAsia="Times New Roman"/>
          <w:lang w:eastAsia="ru-RU"/>
        </w:rPr>
      </w:pPr>
      <w:r w:rsidRPr="007A16A4">
        <w:rPr>
          <w:rFonts w:eastAsia="Times New Roman"/>
          <w:lang w:eastAsia="ru-RU"/>
        </w:rPr>
        <w:t>1.2.2. в разделе 3:</w:t>
      </w:r>
    </w:p>
    <w:p w:rsidR="000D0379" w:rsidRPr="007A16A4" w:rsidRDefault="000D0379" w:rsidP="000D0379">
      <w:pPr>
        <w:spacing w:line="276" w:lineRule="auto"/>
        <w:rPr>
          <w:rFonts w:eastAsia="Times New Roman"/>
          <w:lang w:eastAsia="ru-RU"/>
        </w:rPr>
      </w:pPr>
      <w:r w:rsidRPr="007A16A4">
        <w:rPr>
          <w:rFonts w:eastAsia="Times New Roman"/>
          <w:lang w:eastAsia="ru-RU"/>
        </w:rPr>
        <w:t>1.2.2.1. пункт 3.1 изложить в следующей редакции:</w:t>
      </w:r>
    </w:p>
    <w:p w:rsidR="000D0379" w:rsidRPr="007A16A4" w:rsidRDefault="000D0379" w:rsidP="000D0379">
      <w:pPr>
        <w:spacing w:line="276" w:lineRule="auto"/>
        <w:rPr>
          <w:rFonts w:eastAsia="Times New Roman"/>
          <w:lang w:eastAsia="ru-RU"/>
        </w:rPr>
      </w:pPr>
    </w:p>
    <w:p w:rsidR="000D0379" w:rsidRPr="007A16A4" w:rsidRDefault="000D0379" w:rsidP="000D0379">
      <w:pPr>
        <w:spacing w:line="276" w:lineRule="auto"/>
        <w:rPr>
          <w:rFonts w:eastAsia="Times New Roman"/>
          <w:lang w:eastAsia="ru-RU"/>
        </w:rPr>
      </w:pPr>
      <w:r w:rsidRPr="007A16A4">
        <w:rPr>
          <w:rFonts w:eastAsia="Times New Roman"/>
          <w:lang w:eastAsia="ru-RU"/>
        </w:rPr>
        <w:t>«3.1.</w:t>
      </w:r>
      <w:r w:rsidRPr="007A16A4">
        <w:t xml:space="preserve"> </w:t>
      </w:r>
      <w:r w:rsidRPr="007A16A4">
        <w:rPr>
          <w:rFonts w:eastAsia="Times New Roman"/>
          <w:lang w:eastAsia="ru-RU"/>
        </w:rPr>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используемого муниципальным учреждением при выполнении муниципального задания (далее - имущество учреждения), затрат на уплату налогов, в качестве объекта налогообложения по которым признается имущество учреждения.»;</w:t>
      </w:r>
    </w:p>
    <w:p w:rsidR="000D0379" w:rsidRPr="007A16A4" w:rsidRDefault="000D0379" w:rsidP="000D0379">
      <w:pPr>
        <w:spacing w:line="276" w:lineRule="auto"/>
        <w:rPr>
          <w:rFonts w:eastAsia="Times New Roman"/>
          <w:lang w:eastAsia="ru-RU"/>
        </w:rPr>
      </w:pPr>
    </w:p>
    <w:p w:rsidR="000D0379" w:rsidRPr="007A16A4" w:rsidRDefault="000D0379" w:rsidP="000D0379">
      <w:pPr>
        <w:spacing w:line="276" w:lineRule="auto"/>
        <w:rPr>
          <w:rFonts w:eastAsia="Times New Roman"/>
          <w:lang w:eastAsia="ru-RU"/>
        </w:rPr>
      </w:pPr>
      <w:r w:rsidRPr="007A16A4">
        <w:rPr>
          <w:rFonts w:eastAsia="Times New Roman"/>
          <w:lang w:eastAsia="ru-RU"/>
        </w:rPr>
        <w:t>1.2.2.2. в пункте 3.10:</w:t>
      </w:r>
    </w:p>
    <w:p w:rsidR="000D0379" w:rsidRPr="007A16A4" w:rsidRDefault="000D0379" w:rsidP="000D0379">
      <w:pPr>
        <w:spacing w:line="276" w:lineRule="auto"/>
        <w:rPr>
          <w:rFonts w:eastAsia="Times New Roman"/>
          <w:lang w:eastAsia="ru-RU"/>
        </w:rPr>
      </w:pPr>
      <w:r w:rsidRPr="007A16A4">
        <w:rPr>
          <w:rFonts w:eastAsia="Times New Roman"/>
          <w:lang w:eastAsia="ru-RU"/>
        </w:rPr>
        <w:t>абзац первый изложить в следующей редакции:</w:t>
      </w:r>
    </w:p>
    <w:p w:rsidR="000D0379" w:rsidRPr="007A16A4" w:rsidRDefault="000D0379" w:rsidP="000D0379">
      <w:pPr>
        <w:spacing w:line="276" w:lineRule="auto"/>
        <w:rPr>
          <w:rFonts w:eastAsia="Times New Roman"/>
          <w:lang w:eastAsia="ru-RU"/>
        </w:rPr>
      </w:pPr>
    </w:p>
    <w:p w:rsidR="000D0379" w:rsidRPr="007A16A4" w:rsidRDefault="000D0379" w:rsidP="000D0379">
      <w:pPr>
        <w:spacing w:line="276" w:lineRule="auto"/>
        <w:rPr>
          <w:rFonts w:eastAsia="Times New Roman"/>
          <w:lang w:eastAsia="ru-RU"/>
        </w:rPr>
      </w:pPr>
      <w:r w:rsidRPr="007A16A4">
        <w:rPr>
          <w:rFonts w:eastAsia="Times New Roman"/>
          <w:lang w:eastAsia="ru-RU"/>
        </w:rPr>
        <w:lastRenderedPageBreak/>
        <w:t>«3.10. Значение базового норматива затрат на оказание муниципальной услуги утверждается органом Анастасиевского сельского поселения, осуществляющим функции и полномочия учредителя в отношении муниципальных бюджетных и автономных учреждений, главным распорядителем средств бюджета Анастасиевского сельского поселения, в ведении которого находятся муниципальные казенные учреждения, общей суммой с выделением сумм затрат, указанных в пунктах 3.7 и 3.8 настоящего раздела, используемых при определении значения базового норматива затрат на оказание муниципальной услуги.»;</w:t>
      </w:r>
    </w:p>
    <w:p w:rsidR="000D0379" w:rsidRPr="007A16A4" w:rsidRDefault="000D0379" w:rsidP="000D0379">
      <w:pPr>
        <w:spacing w:line="276" w:lineRule="auto"/>
        <w:rPr>
          <w:rFonts w:eastAsia="Times New Roman"/>
          <w:lang w:eastAsia="ru-RU"/>
        </w:rPr>
      </w:pPr>
    </w:p>
    <w:p w:rsidR="000D0379" w:rsidRPr="007A16A4" w:rsidRDefault="000D0379" w:rsidP="000D0379">
      <w:pPr>
        <w:spacing w:line="276" w:lineRule="auto"/>
        <w:rPr>
          <w:rFonts w:eastAsia="Times New Roman"/>
          <w:lang w:eastAsia="ru-RU"/>
        </w:rPr>
      </w:pPr>
      <w:r w:rsidRPr="007A16A4">
        <w:rPr>
          <w:rFonts w:eastAsia="Times New Roman"/>
          <w:lang w:eastAsia="ru-RU"/>
        </w:rPr>
        <w:t>абзацы второй и третий признать утратившим силу;</w:t>
      </w:r>
    </w:p>
    <w:p w:rsidR="000D0379" w:rsidRPr="007A16A4" w:rsidRDefault="000D0379" w:rsidP="000D0379">
      <w:pPr>
        <w:spacing w:line="276" w:lineRule="auto"/>
        <w:rPr>
          <w:rFonts w:eastAsia="Times New Roman"/>
          <w:lang w:eastAsia="ru-RU"/>
        </w:rPr>
      </w:pPr>
      <w:r w:rsidRPr="007A16A4">
        <w:rPr>
          <w:rFonts w:eastAsia="Times New Roman"/>
          <w:lang w:eastAsia="ru-RU"/>
        </w:rPr>
        <w:t>1.2.2.3. пункт 3.11 дополнить словами «, а также коэффициентов приведения»;</w:t>
      </w:r>
    </w:p>
    <w:p w:rsidR="000D0379" w:rsidRPr="007A16A4" w:rsidRDefault="000D0379" w:rsidP="000D0379">
      <w:pPr>
        <w:spacing w:line="276" w:lineRule="auto"/>
        <w:rPr>
          <w:rFonts w:eastAsia="Times New Roman"/>
          <w:lang w:eastAsia="ru-RU"/>
        </w:rPr>
      </w:pPr>
      <w:r w:rsidRPr="007A16A4">
        <w:rPr>
          <w:rFonts w:eastAsia="Times New Roman"/>
          <w:lang w:eastAsia="ru-RU"/>
        </w:rPr>
        <w:t>1.2.2.4. дополнить пунктом 3.13.1 следующего содержания:</w:t>
      </w:r>
    </w:p>
    <w:p w:rsidR="000D0379" w:rsidRPr="007A16A4" w:rsidRDefault="000D0379" w:rsidP="000D0379">
      <w:pPr>
        <w:spacing w:line="276" w:lineRule="auto"/>
        <w:rPr>
          <w:rFonts w:eastAsia="Times New Roman"/>
          <w:lang w:eastAsia="ru-RU"/>
        </w:rPr>
      </w:pPr>
    </w:p>
    <w:p w:rsidR="000D0379" w:rsidRPr="007A16A4" w:rsidRDefault="000D0379" w:rsidP="000D0379">
      <w:pPr>
        <w:spacing w:line="276" w:lineRule="auto"/>
        <w:rPr>
          <w:rFonts w:eastAsia="Times New Roman"/>
          <w:lang w:eastAsia="ru-RU"/>
        </w:rPr>
      </w:pPr>
      <w:r w:rsidRPr="007A16A4">
        <w:rPr>
          <w:rFonts w:eastAsia="Times New Roman"/>
          <w:lang w:eastAsia="ru-RU"/>
        </w:rPr>
        <w:t>«3.13.1. В случае необходимости при формировании обоснований бюджетных ассигнований бюджета Анастасиевского сельского поселения на очередной финансовый год и плановый период уточнения объема финансового обеспечения выполнения муниципального задания на оказание муниципальных услуг в отношении отдельного муниципального бюджетного или автономного учреждения органом Анастасиевского сельского поселения, осуществляющим функции и полномочия учредителя в отношении указанных учреждений, применяются коэффициенты приведения, определяемые в порядке, установленном правовым актом такого органа.»;</w:t>
      </w:r>
    </w:p>
    <w:p w:rsidR="000D0379" w:rsidRPr="007A16A4" w:rsidRDefault="000D0379" w:rsidP="000D0379">
      <w:pPr>
        <w:spacing w:line="276" w:lineRule="auto"/>
        <w:rPr>
          <w:rFonts w:eastAsia="Times New Roman"/>
          <w:lang w:eastAsia="ru-RU"/>
        </w:rPr>
      </w:pPr>
    </w:p>
    <w:p w:rsidR="000D0379" w:rsidRPr="007A16A4" w:rsidRDefault="000D0379" w:rsidP="000D0379">
      <w:pPr>
        <w:spacing w:line="276" w:lineRule="auto"/>
        <w:rPr>
          <w:rFonts w:eastAsia="Times New Roman"/>
          <w:lang w:eastAsia="ru-RU"/>
        </w:rPr>
      </w:pPr>
      <w:r w:rsidRPr="007A16A4">
        <w:rPr>
          <w:rFonts w:eastAsia="Times New Roman"/>
          <w:lang w:eastAsia="ru-RU"/>
        </w:rPr>
        <w:t>1.2.2.5. дополнить пунктом 3.19.1 следующего содержания:</w:t>
      </w:r>
    </w:p>
    <w:p w:rsidR="000D0379" w:rsidRPr="007A16A4" w:rsidRDefault="000D0379" w:rsidP="000D0379">
      <w:pPr>
        <w:spacing w:line="276" w:lineRule="auto"/>
        <w:rPr>
          <w:rFonts w:eastAsia="Times New Roman"/>
          <w:lang w:eastAsia="ru-RU"/>
        </w:rPr>
      </w:pPr>
    </w:p>
    <w:p w:rsidR="000D0379" w:rsidRPr="007A16A4" w:rsidRDefault="000D0379" w:rsidP="000D0379">
      <w:pPr>
        <w:spacing w:line="276" w:lineRule="auto"/>
        <w:rPr>
          <w:rFonts w:eastAsia="Times New Roman"/>
          <w:lang w:eastAsia="ru-RU"/>
        </w:rPr>
      </w:pPr>
      <w:r w:rsidRPr="007A16A4">
        <w:rPr>
          <w:rFonts w:eastAsia="Times New Roman"/>
          <w:lang w:eastAsia="ru-RU"/>
        </w:rPr>
        <w:t>«3.19.1. В случае если при формировании главным распорядителем средств бюджета Анастасиевского сельского поселения обоснований бюджетных ассигнований бюджета Анастасиевского сельского поселения на очередной финансовый год и плановый период объем финансового обеспечения выполнения муниципального задания, рассчитанный в соответствии с настоящим Положением, превышает объем бюджетных ассигнований, предусмотренных главному распорядителю средств бюджета Анастасиевского сельского поселения на предоставление субсидий на финансовое обеспечение выполнения муниципального задания, применяется коэффициент выравнивания (Квр), значение которого не может превышать единицу и определяется по формуле:</w:t>
      </w:r>
    </w:p>
    <w:p w:rsidR="000D0379" w:rsidRPr="007A16A4" w:rsidRDefault="000D0379" w:rsidP="000D0379">
      <w:pPr>
        <w:spacing w:line="276" w:lineRule="auto"/>
        <w:rPr>
          <w:rFonts w:eastAsia="Times New Roman"/>
          <w:color w:val="000000" w:themeColor="text1"/>
          <w:lang w:eastAsia="ru-RU"/>
        </w:rPr>
      </w:pPr>
    </w:p>
    <w:p w:rsidR="000D0379" w:rsidRPr="007A16A4" w:rsidRDefault="000D0379" w:rsidP="000D0379">
      <w:pPr>
        <w:spacing w:line="276" w:lineRule="auto"/>
        <w:jc w:val="center"/>
        <w:rPr>
          <w:rFonts w:eastAsia="Times New Roman"/>
          <w:color w:val="000000" w:themeColor="text1"/>
          <w:lang w:eastAsia="ru-RU"/>
        </w:rPr>
      </w:pPr>
      <w:r w:rsidRPr="007A16A4">
        <w:rPr>
          <w:rFonts w:ascii="Arial" w:hAnsi="Arial" w:cs="Arial"/>
          <w:noProof/>
          <w:color w:val="000000" w:themeColor="text1"/>
          <w:position w:val="-23"/>
          <w:sz w:val="24"/>
          <w:szCs w:val="24"/>
          <w:lang w:eastAsia="ru-RU"/>
        </w:rPr>
        <w:drawing>
          <wp:inline distT="0" distB="0" distL="0" distR="0">
            <wp:extent cx="1002030" cy="427990"/>
            <wp:effectExtent l="0" t="0" r="127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2030" cy="427990"/>
                    </a:xfrm>
                    <a:prstGeom prst="rect">
                      <a:avLst/>
                    </a:prstGeom>
                    <a:noFill/>
                    <a:ln>
                      <a:noFill/>
                    </a:ln>
                  </pic:spPr>
                </pic:pic>
              </a:graphicData>
            </a:graphic>
          </wp:inline>
        </w:drawing>
      </w:r>
    </w:p>
    <w:p w:rsidR="000D0379" w:rsidRPr="007A16A4" w:rsidRDefault="000D0379" w:rsidP="000D0379">
      <w:pPr>
        <w:spacing w:line="276" w:lineRule="auto"/>
        <w:rPr>
          <w:rFonts w:eastAsia="Times New Roman"/>
          <w:color w:val="000000" w:themeColor="text1"/>
          <w:lang w:eastAsia="ru-RU"/>
        </w:rPr>
      </w:pPr>
    </w:p>
    <w:p w:rsidR="000D0379" w:rsidRPr="007A16A4" w:rsidRDefault="000D0379" w:rsidP="000D0379">
      <w:pPr>
        <w:spacing w:line="276" w:lineRule="auto"/>
        <w:rPr>
          <w:rFonts w:eastAsia="Times New Roman"/>
          <w:color w:val="000000" w:themeColor="text1"/>
          <w:lang w:eastAsia="ru-RU"/>
        </w:rPr>
      </w:pPr>
      <w:r w:rsidRPr="007A16A4">
        <w:rPr>
          <w:rFonts w:eastAsia="Times New Roman"/>
          <w:color w:val="000000" w:themeColor="text1"/>
          <w:lang w:eastAsia="ru-RU"/>
        </w:rPr>
        <w:t xml:space="preserve">где БА - объем бюджетных ассигнований, предусмотренных в очередном финансовом году в бюджете </w:t>
      </w:r>
      <w:r w:rsidRPr="007A16A4">
        <w:rPr>
          <w:rFonts w:eastAsia="Times New Roman"/>
          <w:lang w:eastAsia="ru-RU"/>
        </w:rPr>
        <w:t xml:space="preserve">Анастасиевского сельского поселения </w:t>
      </w:r>
      <w:r w:rsidRPr="007A16A4">
        <w:rPr>
          <w:rFonts w:eastAsia="Times New Roman"/>
          <w:color w:val="000000" w:themeColor="text1"/>
          <w:lang w:eastAsia="ru-RU"/>
        </w:rPr>
        <w:t xml:space="preserve">главному </w:t>
      </w:r>
      <w:r w:rsidRPr="007A16A4">
        <w:rPr>
          <w:rFonts w:eastAsia="Times New Roman"/>
          <w:color w:val="000000" w:themeColor="text1"/>
          <w:lang w:eastAsia="ru-RU"/>
        </w:rPr>
        <w:lastRenderedPageBreak/>
        <w:t xml:space="preserve">распорядителю средств бюджета </w:t>
      </w:r>
      <w:r w:rsidRPr="007A16A4">
        <w:rPr>
          <w:rFonts w:eastAsia="Times New Roman"/>
          <w:lang w:eastAsia="ru-RU"/>
        </w:rPr>
        <w:t xml:space="preserve">Анастасиевского сельского поселения </w:t>
      </w:r>
      <w:r w:rsidRPr="007A16A4">
        <w:rPr>
          <w:rFonts w:eastAsia="Times New Roman"/>
          <w:color w:val="000000" w:themeColor="text1"/>
          <w:lang w:eastAsia="ru-RU"/>
        </w:rPr>
        <w:t>на предоставление субсидий на финансовое обеспечение выполнения муниципального задания;</w:t>
      </w:r>
    </w:p>
    <w:p w:rsidR="000D0379" w:rsidRPr="007A16A4" w:rsidRDefault="000D0379" w:rsidP="000D0379">
      <w:pPr>
        <w:spacing w:line="276" w:lineRule="auto"/>
        <w:rPr>
          <w:rFonts w:eastAsia="Times New Roman"/>
          <w:lang w:eastAsia="ru-RU"/>
        </w:rPr>
      </w:pPr>
      <w:r w:rsidRPr="007A16A4">
        <w:rPr>
          <w:rFonts w:eastAsia="Times New Roman"/>
          <w:color w:val="000000" w:themeColor="text1"/>
          <w:lang w:eastAsia="ru-RU"/>
        </w:rPr>
        <w:t xml:space="preserve">ОФОi - планируемый объем субсидии на финансовое обеспечение выполнения муниципального задания </w:t>
      </w:r>
      <w:r w:rsidRPr="007A16A4">
        <w:rPr>
          <w:rFonts w:eastAsia="Times New Roman"/>
          <w:lang w:eastAsia="ru-RU"/>
        </w:rPr>
        <w:t>на очередной финансовый год, необходимый i-му муниципальному бюджетному или автономному учреждению для выполнения муниципального задания.»;</w:t>
      </w:r>
    </w:p>
    <w:p w:rsidR="000D0379" w:rsidRPr="007A16A4" w:rsidRDefault="000D0379" w:rsidP="000D0379">
      <w:pPr>
        <w:spacing w:line="276" w:lineRule="auto"/>
        <w:rPr>
          <w:rFonts w:eastAsia="Times New Roman"/>
          <w:lang w:eastAsia="ru-RU"/>
        </w:rPr>
      </w:pPr>
    </w:p>
    <w:p w:rsidR="000D0379" w:rsidRPr="007A16A4" w:rsidRDefault="000D0379" w:rsidP="000D0379">
      <w:pPr>
        <w:spacing w:line="276" w:lineRule="auto"/>
        <w:rPr>
          <w:rFonts w:eastAsia="Times New Roman"/>
          <w:lang w:eastAsia="ru-RU"/>
        </w:rPr>
      </w:pPr>
      <w:r w:rsidRPr="007A16A4">
        <w:rPr>
          <w:rFonts w:eastAsia="Times New Roman"/>
          <w:lang w:eastAsia="ru-RU"/>
        </w:rPr>
        <w:t>1.2.2.6. в абзаце втором пункта 3.20.1 слова «бюджетных и автономных» исключить;</w:t>
      </w:r>
    </w:p>
    <w:p w:rsidR="000D0379" w:rsidRPr="00106B64" w:rsidRDefault="000D0379" w:rsidP="000D0379">
      <w:pPr>
        <w:spacing w:line="276" w:lineRule="auto"/>
        <w:rPr>
          <w:rFonts w:eastAsia="Times New Roman"/>
          <w:lang w:eastAsia="ru-RU"/>
        </w:rPr>
      </w:pPr>
      <w:r w:rsidRPr="007A16A4">
        <w:rPr>
          <w:rFonts w:eastAsia="Times New Roman"/>
          <w:lang w:eastAsia="ru-RU"/>
        </w:rPr>
        <w:t xml:space="preserve">1.2.2.7. в пункте </w:t>
      </w:r>
      <w:r>
        <w:rPr>
          <w:rFonts w:eastAsia="Times New Roman"/>
          <w:lang w:eastAsia="ru-RU"/>
        </w:rPr>
        <w:t>3.20.2 слова «муниципальному автономному» заменить словами «муниципальному бюджетному или автономному».</w:t>
      </w:r>
    </w:p>
    <w:p w:rsidR="000D0379" w:rsidRDefault="000D0379" w:rsidP="000D0379">
      <w:pPr>
        <w:spacing w:line="276" w:lineRule="auto"/>
        <w:rPr>
          <w:rFonts w:eastAsia="Times New Roman"/>
          <w:lang w:eastAsia="ru-RU"/>
        </w:rPr>
      </w:pPr>
      <w:r w:rsidRPr="004F48AD">
        <w:rPr>
          <w:rFonts w:eastAsia="Times New Roman"/>
          <w:lang w:eastAsia="ru-RU"/>
        </w:rPr>
        <w:t>2.</w:t>
      </w:r>
      <w:r w:rsidRPr="00966ADA">
        <w:rPr>
          <w:rFonts w:eastAsia="Times New Roman"/>
          <w:lang w:eastAsia="ru-RU"/>
        </w:rPr>
        <w:t xml:space="preserve"> </w:t>
      </w:r>
      <w:r w:rsidRPr="004D4689">
        <w:rPr>
          <w:rFonts w:eastAsia="Times New Roman"/>
          <w:lang w:eastAsia="ru-RU"/>
        </w:rPr>
        <w:t xml:space="preserve">Настоящее постановление вступает в силу со дня его официального </w:t>
      </w:r>
      <w:r>
        <w:rPr>
          <w:rFonts w:eastAsia="Times New Roman"/>
          <w:lang w:eastAsia="ru-RU"/>
        </w:rPr>
        <w:t>опубликования в информационном бюллетене «Анастасиевский Вестник».</w:t>
      </w:r>
    </w:p>
    <w:p w:rsidR="000D0379" w:rsidRPr="00566AA9" w:rsidRDefault="000D0379" w:rsidP="000D0379">
      <w:pPr>
        <w:spacing w:line="276" w:lineRule="auto"/>
        <w:rPr>
          <w:rFonts w:eastAsia="Times New Roman"/>
          <w:lang w:eastAsia="ru-RU"/>
        </w:rPr>
      </w:pPr>
      <w:r>
        <w:rPr>
          <w:rFonts w:eastAsia="Times New Roman"/>
          <w:lang w:eastAsia="ru-RU"/>
        </w:rPr>
        <w:t xml:space="preserve">3. Изменения, внесенные подпунктом 1.2 пункта 1 настоящего постановления, </w:t>
      </w:r>
      <w:r w:rsidRPr="00F62995">
        <w:rPr>
          <w:rFonts w:eastAsia="Times New Roman"/>
          <w:lang w:eastAsia="ru-RU"/>
        </w:rPr>
        <w:t>применя</w:t>
      </w:r>
      <w:r>
        <w:rPr>
          <w:rFonts w:eastAsia="Times New Roman"/>
          <w:lang w:eastAsia="ru-RU"/>
        </w:rPr>
        <w:t>ю</w:t>
      </w:r>
      <w:r w:rsidRPr="00F62995">
        <w:rPr>
          <w:rFonts w:eastAsia="Times New Roman"/>
          <w:lang w:eastAsia="ru-RU"/>
        </w:rPr>
        <w:t xml:space="preserve">тся к правоотношениям, возникающим начиная с формирования </w:t>
      </w:r>
      <w:r>
        <w:rPr>
          <w:rFonts w:eastAsia="Times New Roman"/>
          <w:lang w:eastAsia="ru-RU"/>
        </w:rPr>
        <w:t>муниципального</w:t>
      </w:r>
      <w:r w:rsidRPr="00F62995">
        <w:rPr>
          <w:rFonts w:eastAsia="Times New Roman"/>
          <w:lang w:eastAsia="ru-RU"/>
        </w:rPr>
        <w:t xml:space="preserve"> задания на оказание </w:t>
      </w:r>
      <w:r>
        <w:rPr>
          <w:rFonts w:eastAsia="Times New Roman"/>
          <w:lang w:eastAsia="ru-RU"/>
        </w:rPr>
        <w:t>муниципальных</w:t>
      </w:r>
      <w:r w:rsidRPr="00F62995">
        <w:rPr>
          <w:rFonts w:eastAsia="Times New Roman"/>
          <w:lang w:eastAsia="ru-RU"/>
        </w:rPr>
        <w:t xml:space="preserve"> услуг (выполнение работ) в отношении </w:t>
      </w:r>
      <w:r>
        <w:rPr>
          <w:rFonts w:eastAsia="Times New Roman"/>
          <w:lang w:eastAsia="ru-RU"/>
        </w:rPr>
        <w:t>муниципальных</w:t>
      </w:r>
      <w:r w:rsidRPr="00F62995">
        <w:rPr>
          <w:rFonts w:eastAsia="Times New Roman"/>
          <w:lang w:eastAsia="ru-RU"/>
        </w:rPr>
        <w:t xml:space="preserve"> учреждений </w:t>
      </w:r>
      <w:r>
        <w:rPr>
          <w:rFonts w:eastAsia="Times New Roman"/>
          <w:lang w:eastAsia="ru-RU"/>
        </w:rPr>
        <w:t>Анастасиевского сельского поселения</w:t>
      </w:r>
      <w:r w:rsidRPr="00F62995">
        <w:rPr>
          <w:rFonts w:eastAsia="Times New Roman"/>
          <w:lang w:eastAsia="ru-RU"/>
        </w:rPr>
        <w:t xml:space="preserve"> и финансового обеспечения его выполнения на 2024 год и на плановый период 2025 и 2026 годов.</w:t>
      </w:r>
    </w:p>
    <w:p w:rsidR="0041169F" w:rsidRPr="009F09CB" w:rsidRDefault="009F09CB" w:rsidP="0041169F">
      <w:pPr>
        <w:spacing w:line="276" w:lineRule="auto"/>
        <w:rPr>
          <w:rFonts w:eastAsia="Times New Roman"/>
          <w:lang w:eastAsia="ru-RU"/>
        </w:rPr>
      </w:pPr>
      <w:r>
        <w:rPr>
          <w:rFonts w:eastAsia="Times New Roman"/>
          <w:lang w:eastAsia="ru-RU"/>
        </w:rPr>
        <w:t>4</w:t>
      </w:r>
      <w:r w:rsidR="0041169F">
        <w:rPr>
          <w:rFonts w:eastAsia="Times New Roman"/>
          <w:lang w:eastAsia="ru-RU"/>
        </w:rPr>
        <w:t xml:space="preserve">. </w:t>
      </w:r>
      <w:r w:rsidR="0041169F" w:rsidRPr="004F48AD">
        <w:rPr>
          <w:rFonts w:eastAsia="Times New Roman"/>
          <w:lang w:eastAsia="ru-RU"/>
        </w:rPr>
        <w:t xml:space="preserve">Контроль за исполнением постановления </w:t>
      </w:r>
      <w:r w:rsidR="0041169F">
        <w:rPr>
          <w:rFonts w:eastAsia="Times New Roman"/>
          <w:lang w:eastAsia="ru-RU"/>
        </w:rPr>
        <w:t xml:space="preserve">возложить </w:t>
      </w:r>
      <w:r w:rsidR="0041169F" w:rsidRPr="009F09CB">
        <w:rPr>
          <w:rFonts w:eastAsia="Times New Roman"/>
          <w:lang w:eastAsia="ru-RU"/>
        </w:rPr>
        <w:t xml:space="preserve">на </w:t>
      </w:r>
      <w:r w:rsidRPr="009F09CB">
        <w:rPr>
          <w:rFonts w:eastAsia="Times New Roman"/>
          <w:lang w:eastAsia="ru-RU"/>
        </w:rPr>
        <w:t>начальника сектора экономики и финансов</w:t>
      </w:r>
      <w:r w:rsidR="0041169F" w:rsidRPr="009F09CB">
        <w:rPr>
          <w:rFonts w:eastAsia="Times New Roman"/>
          <w:lang w:eastAsia="ru-RU"/>
        </w:rPr>
        <w:t>.</w:t>
      </w:r>
    </w:p>
    <w:p w:rsidR="0041169F" w:rsidRPr="009F09CB" w:rsidRDefault="0041169F" w:rsidP="0041169F">
      <w:pPr>
        <w:spacing w:line="276" w:lineRule="auto"/>
        <w:ind w:firstLine="0"/>
        <w:rPr>
          <w:rFonts w:eastAsia="Times New Roman"/>
          <w:lang w:eastAsia="ru-RU"/>
        </w:rPr>
      </w:pPr>
    </w:p>
    <w:p w:rsidR="0041169F" w:rsidRPr="004F48AD" w:rsidRDefault="0041169F" w:rsidP="0041169F">
      <w:pPr>
        <w:spacing w:line="276" w:lineRule="auto"/>
        <w:ind w:firstLine="0"/>
        <w:jc w:val="left"/>
        <w:rPr>
          <w:rFonts w:eastAsia="Times New Roman"/>
          <w:lang w:eastAsia="ru-RU"/>
        </w:rPr>
      </w:pPr>
    </w:p>
    <w:p w:rsidR="0041169F" w:rsidRPr="004F48AD" w:rsidRDefault="0041169F" w:rsidP="0041169F">
      <w:pPr>
        <w:spacing w:line="276" w:lineRule="auto"/>
        <w:ind w:firstLine="0"/>
        <w:jc w:val="left"/>
        <w:rPr>
          <w:rFonts w:eastAsia="Times New Roman"/>
          <w:lang w:eastAsia="ru-RU"/>
        </w:rPr>
      </w:pPr>
      <w:r w:rsidRPr="004F48AD">
        <w:rPr>
          <w:rFonts w:eastAsia="Times New Roman"/>
          <w:lang w:eastAsia="ru-RU"/>
        </w:rPr>
        <w:t>Глава Администрации</w:t>
      </w:r>
    </w:p>
    <w:p w:rsidR="009642F6" w:rsidRDefault="0041169F" w:rsidP="0041169F">
      <w:pPr>
        <w:tabs>
          <w:tab w:val="left" w:pos="7655"/>
        </w:tabs>
        <w:ind w:firstLine="0"/>
      </w:pPr>
      <w:r>
        <w:rPr>
          <w:rFonts w:eastAsia="Times New Roman"/>
          <w:lang w:eastAsia="ru-RU"/>
        </w:rPr>
        <w:t>Анастасиев</w:t>
      </w:r>
      <w:r w:rsidRPr="004F48AD">
        <w:rPr>
          <w:rFonts w:eastAsia="Times New Roman"/>
          <w:lang w:eastAsia="ru-RU"/>
        </w:rPr>
        <w:t>ского сельского поселения</w:t>
      </w:r>
      <w:r w:rsidRPr="004F48AD">
        <w:rPr>
          <w:rFonts w:eastAsia="Times New Roman"/>
          <w:lang w:eastAsia="ru-RU"/>
        </w:rPr>
        <w:tab/>
      </w:r>
      <w:r>
        <w:rPr>
          <w:rFonts w:eastAsia="Times New Roman"/>
          <w:lang w:eastAsia="ru-RU"/>
        </w:rPr>
        <w:t>Е.А. Андреева</w:t>
      </w:r>
    </w:p>
    <w:sectPr w:rsidR="009642F6" w:rsidSect="000918FA">
      <w:headerReference w:type="even" r:id="rId7"/>
      <w:headerReference w:type="default" r:id="rId8"/>
      <w:pgSz w:w="11900" w:h="16840"/>
      <w:pgMar w:top="426"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82B" w:rsidRDefault="0078582B" w:rsidP="00B204B4">
      <w:r>
        <w:separator/>
      </w:r>
    </w:p>
  </w:endnote>
  <w:endnote w:type="continuationSeparator" w:id="0">
    <w:p w:rsidR="0078582B" w:rsidRDefault="0078582B" w:rsidP="00B204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Основной текст">
    <w:altName w:val="Times New Roman"/>
    <w:charset w:val="00"/>
    <w:family w:val="roman"/>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82B" w:rsidRDefault="0078582B" w:rsidP="00B204B4">
      <w:r>
        <w:separator/>
      </w:r>
    </w:p>
  </w:footnote>
  <w:footnote w:type="continuationSeparator" w:id="0">
    <w:p w:rsidR="0078582B" w:rsidRDefault="0078582B" w:rsidP="00B204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5"/>
      </w:rPr>
      <w:id w:val="-371304247"/>
      <w:docPartObj>
        <w:docPartGallery w:val="Page Numbers (Top of Page)"/>
        <w:docPartUnique/>
      </w:docPartObj>
    </w:sdtPr>
    <w:sdtContent>
      <w:p w:rsidR="00B204B4" w:rsidRDefault="00205D38" w:rsidP="002074B9">
        <w:pPr>
          <w:pStyle w:val="a3"/>
          <w:framePr w:wrap="none" w:vAnchor="text" w:hAnchor="margin" w:xAlign="center" w:y="1"/>
          <w:rPr>
            <w:rStyle w:val="a5"/>
          </w:rPr>
        </w:pPr>
        <w:r>
          <w:rPr>
            <w:rStyle w:val="a5"/>
          </w:rPr>
          <w:fldChar w:fldCharType="begin"/>
        </w:r>
        <w:r w:rsidR="00B204B4">
          <w:rPr>
            <w:rStyle w:val="a5"/>
          </w:rPr>
          <w:instrText xml:space="preserve"> PAGE </w:instrText>
        </w:r>
        <w:r>
          <w:rPr>
            <w:rStyle w:val="a5"/>
          </w:rPr>
          <w:fldChar w:fldCharType="end"/>
        </w:r>
      </w:p>
    </w:sdtContent>
  </w:sdt>
  <w:p w:rsidR="00B204B4" w:rsidRDefault="00B204B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5"/>
      </w:rPr>
      <w:id w:val="401260754"/>
      <w:docPartObj>
        <w:docPartGallery w:val="Page Numbers (Top of Page)"/>
        <w:docPartUnique/>
      </w:docPartObj>
    </w:sdtPr>
    <w:sdtContent>
      <w:p w:rsidR="00B204B4" w:rsidRDefault="00205D38" w:rsidP="002074B9">
        <w:pPr>
          <w:pStyle w:val="a3"/>
          <w:framePr w:wrap="none" w:vAnchor="text" w:hAnchor="margin" w:xAlign="center" w:y="1"/>
          <w:rPr>
            <w:rStyle w:val="a5"/>
          </w:rPr>
        </w:pPr>
        <w:r>
          <w:rPr>
            <w:rStyle w:val="a5"/>
          </w:rPr>
          <w:fldChar w:fldCharType="begin"/>
        </w:r>
        <w:r w:rsidR="00B204B4">
          <w:rPr>
            <w:rStyle w:val="a5"/>
          </w:rPr>
          <w:instrText xml:space="preserve"> PAGE </w:instrText>
        </w:r>
        <w:r>
          <w:rPr>
            <w:rStyle w:val="a5"/>
          </w:rPr>
          <w:fldChar w:fldCharType="separate"/>
        </w:r>
        <w:r w:rsidR="00886FA5">
          <w:rPr>
            <w:rStyle w:val="a5"/>
            <w:noProof/>
          </w:rPr>
          <w:t>2</w:t>
        </w:r>
        <w:r>
          <w:rPr>
            <w:rStyle w:val="a5"/>
          </w:rPr>
          <w:fldChar w:fldCharType="end"/>
        </w:r>
      </w:p>
    </w:sdtContent>
  </w:sdt>
  <w:p w:rsidR="00B204B4" w:rsidRDefault="00B204B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41169F"/>
    <w:rsid w:val="00006447"/>
    <w:rsid w:val="00056E8E"/>
    <w:rsid w:val="000918FA"/>
    <w:rsid w:val="000B0EB3"/>
    <w:rsid w:val="000D0379"/>
    <w:rsid w:val="000F3BE5"/>
    <w:rsid w:val="001511FB"/>
    <w:rsid w:val="00173B67"/>
    <w:rsid w:val="00184B91"/>
    <w:rsid w:val="00190264"/>
    <w:rsid w:val="001D082D"/>
    <w:rsid w:val="00205D38"/>
    <w:rsid w:val="00242FA4"/>
    <w:rsid w:val="00275D6B"/>
    <w:rsid w:val="002A18EB"/>
    <w:rsid w:val="002B489D"/>
    <w:rsid w:val="002C16AE"/>
    <w:rsid w:val="002C3CD3"/>
    <w:rsid w:val="002D38B9"/>
    <w:rsid w:val="002E1718"/>
    <w:rsid w:val="00300349"/>
    <w:rsid w:val="003267C3"/>
    <w:rsid w:val="003B2155"/>
    <w:rsid w:val="003E5808"/>
    <w:rsid w:val="0041169F"/>
    <w:rsid w:val="004D458A"/>
    <w:rsid w:val="004F6F7B"/>
    <w:rsid w:val="00501405"/>
    <w:rsid w:val="00512A8C"/>
    <w:rsid w:val="00566AA9"/>
    <w:rsid w:val="005C7396"/>
    <w:rsid w:val="005D5990"/>
    <w:rsid w:val="005E1CA8"/>
    <w:rsid w:val="005F52C1"/>
    <w:rsid w:val="00615F4E"/>
    <w:rsid w:val="00655376"/>
    <w:rsid w:val="00660F88"/>
    <w:rsid w:val="006D2748"/>
    <w:rsid w:val="006E50D4"/>
    <w:rsid w:val="00703C01"/>
    <w:rsid w:val="00737386"/>
    <w:rsid w:val="00753ABB"/>
    <w:rsid w:val="0078152C"/>
    <w:rsid w:val="0078582B"/>
    <w:rsid w:val="007B2DD7"/>
    <w:rsid w:val="00825EBA"/>
    <w:rsid w:val="00827359"/>
    <w:rsid w:val="0086302C"/>
    <w:rsid w:val="008858CA"/>
    <w:rsid w:val="00886FA5"/>
    <w:rsid w:val="008966D3"/>
    <w:rsid w:val="008F2494"/>
    <w:rsid w:val="00962BB7"/>
    <w:rsid w:val="009642F6"/>
    <w:rsid w:val="00973AA4"/>
    <w:rsid w:val="00991832"/>
    <w:rsid w:val="009C7533"/>
    <w:rsid w:val="009F09CB"/>
    <w:rsid w:val="009F5EFE"/>
    <w:rsid w:val="00A44061"/>
    <w:rsid w:val="00A56F1A"/>
    <w:rsid w:val="00A67168"/>
    <w:rsid w:val="00A74361"/>
    <w:rsid w:val="00A8192E"/>
    <w:rsid w:val="00A82336"/>
    <w:rsid w:val="00A94E52"/>
    <w:rsid w:val="00B204B4"/>
    <w:rsid w:val="00B73F10"/>
    <w:rsid w:val="00B80860"/>
    <w:rsid w:val="00B833A5"/>
    <w:rsid w:val="00BC4BBD"/>
    <w:rsid w:val="00BF6907"/>
    <w:rsid w:val="00C0709E"/>
    <w:rsid w:val="00C50B11"/>
    <w:rsid w:val="00C71B25"/>
    <w:rsid w:val="00C9540F"/>
    <w:rsid w:val="00CF2702"/>
    <w:rsid w:val="00D31173"/>
    <w:rsid w:val="00DF6302"/>
    <w:rsid w:val="00E0388C"/>
    <w:rsid w:val="00E56EB4"/>
    <w:rsid w:val="00E63938"/>
    <w:rsid w:val="00F07DBC"/>
    <w:rsid w:val="00F35E62"/>
    <w:rsid w:val="00FA0E36"/>
    <w:rsid w:val="00FA1413"/>
    <w:rsid w:val="00FA54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69F"/>
    <w:pPr>
      <w:spacing w:line="240" w:lineRule="auto"/>
      <w:jc w:val="both"/>
    </w:pPr>
    <w:rPr>
      <w:rFonts w:cs="Times New Roman"/>
      <w:szCs w:val="26"/>
    </w:rPr>
  </w:style>
  <w:style w:type="paragraph" w:styleId="7">
    <w:name w:val="heading 7"/>
    <w:basedOn w:val="a"/>
    <w:next w:val="a"/>
    <w:link w:val="70"/>
    <w:unhideWhenUsed/>
    <w:qFormat/>
    <w:rsid w:val="000918FA"/>
    <w:pPr>
      <w:spacing w:before="240" w:after="60"/>
      <w:ind w:firstLine="0"/>
      <w:jc w:val="left"/>
      <w:outlineLvl w:val="6"/>
    </w:pPr>
    <w:rPr>
      <w:rFonts w:ascii="Calibri" w:eastAsia="Times New Roman" w:hAnsi="Calibr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04B4"/>
    <w:pPr>
      <w:tabs>
        <w:tab w:val="center" w:pos="4677"/>
        <w:tab w:val="right" w:pos="9355"/>
      </w:tabs>
    </w:pPr>
  </w:style>
  <w:style w:type="character" w:customStyle="1" w:styleId="a4">
    <w:name w:val="Верхний колонтитул Знак"/>
    <w:basedOn w:val="a0"/>
    <w:link w:val="a3"/>
    <w:uiPriority w:val="99"/>
    <w:rsid w:val="00B204B4"/>
    <w:rPr>
      <w:rFonts w:cs="Times New Roman"/>
      <w:szCs w:val="26"/>
    </w:rPr>
  </w:style>
  <w:style w:type="character" w:styleId="a5">
    <w:name w:val="page number"/>
    <w:basedOn w:val="a0"/>
    <w:uiPriority w:val="99"/>
    <w:semiHidden/>
    <w:unhideWhenUsed/>
    <w:rsid w:val="00B204B4"/>
  </w:style>
  <w:style w:type="character" w:customStyle="1" w:styleId="70">
    <w:name w:val="Заголовок 7 Знак"/>
    <w:basedOn w:val="a0"/>
    <w:link w:val="7"/>
    <w:rsid w:val="000918FA"/>
    <w:rPr>
      <w:rFonts w:ascii="Calibri" w:eastAsia="Times New Roman" w:hAnsi="Calibri" w:cs="Times New Roman"/>
      <w:sz w:val="24"/>
      <w:lang w:eastAsia="ru-RU"/>
    </w:rPr>
  </w:style>
  <w:style w:type="character" w:customStyle="1" w:styleId="Bodytext">
    <w:name w:val="Body text_"/>
    <w:basedOn w:val="a0"/>
    <w:link w:val="Bodytext0"/>
    <w:rsid w:val="000918FA"/>
    <w:rPr>
      <w:sz w:val="28"/>
      <w:szCs w:val="28"/>
      <w:shd w:val="clear" w:color="auto" w:fill="FFFFFF"/>
    </w:rPr>
  </w:style>
  <w:style w:type="paragraph" w:customStyle="1" w:styleId="Bodytext0">
    <w:name w:val="Body text"/>
    <w:basedOn w:val="a"/>
    <w:link w:val="Bodytext"/>
    <w:rsid w:val="000918FA"/>
    <w:pPr>
      <w:shd w:val="clear" w:color="auto" w:fill="FFFFFF"/>
      <w:spacing w:before="420" w:after="900" w:line="0" w:lineRule="atLeast"/>
      <w:ind w:firstLine="0"/>
      <w:jc w:val="left"/>
    </w:pPr>
    <w:rPr>
      <w:rFonts w:cs="Times New Roman (Основной текст"/>
      <w:sz w:val="28"/>
      <w:szCs w:val="28"/>
    </w:rPr>
  </w:style>
  <w:style w:type="paragraph" w:styleId="a6">
    <w:name w:val="Subtitle"/>
    <w:basedOn w:val="a"/>
    <w:link w:val="a7"/>
    <w:qFormat/>
    <w:rsid w:val="000918FA"/>
    <w:pPr>
      <w:ind w:firstLine="0"/>
      <w:jc w:val="center"/>
    </w:pPr>
    <w:rPr>
      <w:rFonts w:eastAsia="Times New Roman"/>
      <w:b/>
      <w:bCs/>
      <w:sz w:val="28"/>
      <w:szCs w:val="24"/>
      <w:lang w:eastAsia="ru-RU"/>
    </w:rPr>
  </w:style>
  <w:style w:type="character" w:customStyle="1" w:styleId="a7">
    <w:name w:val="Подзаголовок Знак"/>
    <w:basedOn w:val="a0"/>
    <w:link w:val="a6"/>
    <w:rsid w:val="000918FA"/>
    <w:rPr>
      <w:rFonts w:eastAsia="Times New Roman" w:cs="Times New Roman"/>
      <w:b/>
      <w:bCs/>
      <w:sz w:val="28"/>
      <w:lang w:eastAsia="ru-RU"/>
    </w:rPr>
  </w:style>
  <w:style w:type="paragraph" w:customStyle="1" w:styleId="ConsNonformat">
    <w:name w:val="ConsNonformat"/>
    <w:rsid w:val="000918FA"/>
    <w:pPr>
      <w:widowControl w:val="0"/>
      <w:autoSpaceDE w:val="0"/>
      <w:autoSpaceDN w:val="0"/>
      <w:adjustRightInd w:val="0"/>
      <w:spacing w:line="240" w:lineRule="auto"/>
      <w:ind w:right="19772" w:firstLine="0"/>
    </w:pPr>
    <w:rPr>
      <w:rFonts w:ascii="Courier New" w:eastAsia="Times New Roman" w:hAnsi="Courier New" w:cs="Courier New"/>
      <w:sz w:val="22"/>
      <w:szCs w:val="22"/>
      <w:lang w:eastAsia="ru-RU"/>
    </w:rPr>
  </w:style>
  <w:style w:type="paragraph" w:styleId="a8">
    <w:name w:val="Balloon Text"/>
    <w:basedOn w:val="a"/>
    <w:link w:val="a9"/>
    <w:uiPriority w:val="99"/>
    <w:semiHidden/>
    <w:unhideWhenUsed/>
    <w:rsid w:val="000D0379"/>
    <w:rPr>
      <w:rFonts w:ascii="Tahoma" w:hAnsi="Tahoma" w:cs="Tahoma"/>
      <w:sz w:val="16"/>
      <w:szCs w:val="16"/>
    </w:rPr>
  </w:style>
  <w:style w:type="character" w:customStyle="1" w:styleId="a9">
    <w:name w:val="Текст выноски Знак"/>
    <w:basedOn w:val="a0"/>
    <w:link w:val="a8"/>
    <w:uiPriority w:val="99"/>
    <w:semiHidden/>
    <w:rsid w:val="000D03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7101693">
      <w:bodyDiv w:val="1"/>
      <w:marLeft w:val="0"/>
      <w:marRight w:val="0"/>
      <w:marTop w:val="0"/>
      <w:marBottom w:val="0"/>
      <w:divBdr>
        <w:top w:val="none" w:sz="0" w:space="0" w:color="auto"/>
        <w:left w:val="none" w:sz="0" w:space="0" w:color="auto"/>
        <w:bottom w:val="none" w:sz="0" w:space="0" w:color="auto"/>
        <w:right w:val="none" w:sz="0" w:space="0" w:color="auto"/>
      </w:divBdr>
    </w:div>
    <w:div w:id="175165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1204</Words>
  <Characters>6865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3</cp:revision>
  <cp:lastPrinted>2023-11-03T08:22:00Z</cp:lastPrinted>
  <dcterms:created xsi:type="dcterms:W3CDTF">2023-11-03T05:51:00Z</dcterms:created>
  <dcterms:modified xsi:type="dcterms:W3CDTF">2023-11-03T11:08:00Z</dcterms:modified>
</cp:coreProperties>
</file>