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 проекту «</w:t>
      </w:r>
      <w:r>
        <w:rPr>
          <w:bCs/>
          <w:sz w:val="28"/>
          <w:szCs w:val="28"/>
        </w:rPr>
        <w:t>О внесении изменений в Постановление Администрации Анастасиевского сельского поселения от 23.08.2012г. № 92 «Об утверждении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Административного регламента по предоставлению муниципальной услуги «Предоставление разрешения на  условно разрешенный вид использования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земельного участка или объекта капитального строительства»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 нормативного  правового  акта в соответствии с Федеральным законом от 27.07.2010 № 210-ФЗ «Об организации предоставления государственных и муниципальных услуг», типовым описанием порядков, утвержденным протоколом заместителем Губернатора Ростовской области А.В. Ищенко от 04.02.2015 № 1, а также  в целях  повышения эффективности работы органов местного самоуправления сельских поселений: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 В пункте 1.1 части 1 слова « Присвоение или изменение адреса объекту адресации» заменить на «Установление и изменение адреса объекта адресации»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Добавить  в пункте 2.3 части 2 перечень словами: « аннулирование адреса объекта адресации»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 пункте 2.4 части 2 вместо слов «30 минут» читать « 15 минут»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4)В пункте 2.4 части 2 вместо слов «30 дней» читать « 21 день»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В пункте 2.5 части  2 добавить нормативно  правовые  акты в правовые  основания муниципальной  услуги:</w:t>
      </w:r>
      <w:r>
        <w:rPr>
          <w:sz w:val="28"/>
          <w:szCs w:val="28"/>
        </w:rPr>
        <w:t xml:space="preserve"> градостроительный кодекс РФ от 29.12.2004 №190-ФЗ;</w:t>
      </w:r>
      <w:r>
        <w:rPr>
          <w:sz w:val="28"/>
          <w:szCs w:val="28"/>
          <w:lang w:eastAsia="en-US"/>
        </w:rPr>
        <w:t xml:space="preserve"> Федеральный закон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Постановление Правительства РФ от 19.11.2014 № 1221 «Об утверждении Правил присвоения, изменения и аннулирования адресов»;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 В пункт  2.6 части 2 видоизменился  перечень  представленных документов  для получения муниципальной  услуги.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физические и юридические лица.</w:t>
      </w:r>
    </w:p>
    <w:p>
      <w:pPr>
        <w:pStyle w:val="BodyTextIndent2"/>
        <w:spacing w:lineRule="auto" w:line="240"/>
        <w:ind w:firstLine="317"/>
        <w:rPr>
          <w:szCs w:val="28"/>
        </w:rPr>
      </w:pPr>
      <w:r>
        <w:rPr>
          <w:szCs w:val="28"/>
        </w:rPr>
        <w:t>Результатом предоставления муниципальной услуги является:</w:t>
      </w:r>
    </w:p>
    <w:p>
      <w:pPr>
        <w:pStyle w:val="BodyTextIndent2"/>
        <w:spacing w:lineRule="auto" w:line="240"/>
        <w:ind w:left="600" w:hanging="0"/>
        <w:rPr>
          <w:szCs w:val="28"/>
        </w:rPr>
      </w:pPr>
      <w:r>
        <w:rPr>
          <w:szCs w:val="28"/>
        </w:rPr>
        <w:t>- присвоение (изменение) адреса объекту недвижимости (принятие постановления Администрации Анастасиевского сельского поселения «О присвоении (изменении) адреса объекту адресации»);</w:t>
      </w:r>
    </w:p>
    <w:p>
      <w:pPr>
        <w:pStyle w:val="BodyTextIndent2"/>
        <w:spacing w:lineRule="auto" w:line="240"/>
        <w:ind w:left="600" w:hanging="0"/>
        <w:rPr>
          <w:szCs w:val="28"/>
        </w:rPr>
      </w:pPr>
      <w:r>
        <w:rPr>
          <w:szCs w:val="28"/>
        </w:rPr>
        <w:t>-  отказ в присвоении (изменении) адреса (подписанное Главой Анастасиевского сельского поселения письмо об отказе в присвоении (изменении) адреса с указанием причин).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 муниципальных услуг: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муниципальной услуги - это обеспечение открытости деятельности Администрации Анастасиевского  сельского поселения и общедоступности муниципальных информационных ресурсов, создание условий для эффективного взаимодействия между Администрацией Анастасиевского  сельского поселения  и получателями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>
      <w:pPr>
        <w:pStyle w:val="Normal"/>
        <w:ind w:firstLine="72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f17"/>
    <w:pPr>
      <w:widowControl/>
      <w:suppressAutoHyphens w:val="true"/>
      <w:overflowPunct w:val="true"/>
      <w:bidi w:val="0"/>
      <w:spacing w:lineRule="auto" w:line="240"/>
      <w:ind w:hanging="0"/>
      <w:jc w:val="left"/>
      <w:textAlignment w:val="baseline"/>
    </w:pPr>
    <w:rPr>
      <w:rFonts w:eastAsia="Times New Roman" w:cs="Times New Roman" w:ascii="Times New Roman" w:hAnsi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bf2428"/>
    <w:rPr>
      <w:rFonts w:ascii="Calibri" w:hAnsi="Calibri" w:eastAsia="Times New Roman" w:cs="Times New Roman"/>
      <w:sz w:val="22"/>
      <w:lang w:val="en-US" w:bidi="en-US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c079a7"/>
    <w:rPr>
      <w:rFonts w:eastAsia="Times New Roman" w:cs="Times New Roman"/>
      <w:szCs w:val="20"/>
      <w:lang w:eastAsia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5"/>
    <w:uiPriority w:val="99"/>
    <w:semiHidden/>
    <w:unhideWhenUsed/>
    <w:rsid w:val="00bf2428"/>
    <w:pPr>
      <w:overflowPunct w:val="false"/>
      <w:spacing w:before="0" w:after="120"/>
      <w:ind w:firstLine="360"/>
      <w:textAlignment w:val="auto"/>
    </w:pPr>
    <w:rPr>
      <w:rFonts w:ascii="Calibri" w:hAnsi="Calibri"/>
      <w:sz w:val="22"/>
      <w:szCs w:val="22"/>
      <w:lang w:val="en-US" w:eastAsia="en-US" w:bidi="en-US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616ddf"/>
    <w:pPr>
      <w:widowControl w:val="false"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bf2428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615"/>
    <w:pPr>
      <w:spacing w:before="0" w:after="0"/>
      <w:ind w:left="720" w:hanging="0"/>
      <w:contextualSpacing/>
    </w:pPr>
    <w:rPr/>
  </w:style>
  <w:style w:type="paragraph" w:styleId="1" w:customStyle="1">
    <w:name w:val="нум список 1"/>
    <w:basedOn w:val="Normal"/>
    <w:uiPriority w:val="99"/>
    <w:qFormat/>
    <w:rsid w:val="00c079a7"/>
    <w:pPr>
      <w:tabs>
        <w:tab w:val="left" w:pos="360" w:leader="none"/>
      </w:tabs>
      <w:overflowPunct w:val="false"/>
      <w:spacing w:before="120" w:after="120"/>
      <w:jc w:val="both"/>
      <w:textAlignment w:val="auto"/>
    </w:pPr>
    <w:rPr>
      <w:sz w:val="24"/>
      <w:lang w:eastAsia="ar-SA"/>
    </w:rPr>
  </w:style>
  <w:style w:type="paragraph" w:styleId="BodyTextIndent2">
    <w:name w:val="Body Text Indent 2"/>
    <w:basedOn w:val="Normal"/>
    <w:link w:val="20"/>
    <w:uiPriority w:val="99"/>
    <w:semiHidden/>
    <w:unhideWhenUsed/>
    <w:qFormat/>
    <w:rsid w:val="00c079a7"/>
    <w:pPr>
      <w:suppressAutoHyphens w:val="true"/>
      <w:overflowPunct w:val="false"/>
      <w:spacing w:lineRule="auto" w:line="480" w:before="0" w:after="120"/>
      <w:ind w:left="283" w:hanging="0"/>
      <w:textAlignment w:val="auto"/>
    </w:pPr>
    <w:rPr>
      <w:sz w:val="28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2015-06-09T10:53:00Z</dcterms:created>
  <dc:creator>user</dc:creator>
  <dc:language>ru-RU</dc:language>
  <cp:lastModifiedBy>1</cp:lastModifiedBy>
  <cp:lastPrinted>2015-06-17T14:32:00Z</cp:lastPrinted>
  <dcterms:modified xsi:type="dcterms:W3CDTF">2015-07-02T14:50:00Z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